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52AE" w14:textId="77777777" w:rsidR="00E13182" w:rsidRPr="00663594" w:rsidRDefault="00E13182" w:rsidP="00BA2375">
      <w:pPr>
        <w:spacing w:after="0"/>
        <w:rPr>
          <w:b/>
        </w:rPr>
      </w:pPr>
      <w:r w:rsidRPr="00663594">
        <w:rPr>
          <w:b/>
        </w:rPr>
        <w:t>External Data Request Process</w:t>
      </w:r>
    </w:p>
    <w:p w14:paraId="1834B15C" w14:textId="1C72369B" w:rsidR="00711697" w:rsidRDefault="00E13182" w:rsidP="00BA2375">
      <w:pPr>
        <w:spacing w:after="0"/>
      </w:pPr>
      <w:r>
        <w:t xml:space="preserve">The </w:t>
      </w:r>
      <w:r w:rsidR="00AC5964">
        <w:t xml:space="preserve">School of Medicine </w:t>
      </w:r>
      <w:r>
        <w:t>has a</w:t>
      </w:r>
      <w:r w:rsidR="00E051B6">
        <w:t>n</w:t>
      </w:r>
      <w:r>
        <w:t xml:space="preserve"> </w:t>
      </w:r>
      <w:r w:rsidR="00E051B6">
        <w:t xml:space="preserve">established </w:t>
      </w:r>
      <w:r>
        <w:t xml:space="preserve">virtual committee, the Data Custodian and Academic Proposals (DCAP) Committee, to deal with all external requests for data from </w:t>
      </w:r>
      <w:r w:rsidR="00AC5964">
        <w:t xml:space="preserve">School </w:t>
      </w:r>
      <w:r>
        <w:t>projects.</w:t>
      </w:r>
      <w:r w:rsidR="00663594">
        <w:t xml:space="preserve"> </w:t>
      </w:r>
    </w:p>
    <w:p w14:paraId="3884C939" w14:textId="77777777" w:rsidR="00590C98" w:rsidRDefault="00590C98" w:rsidP="00590C98">
      <w:pPr>
        <w:spacing w:after="0"/>
      </w:pPr>
    </w:p>
    <w:p w14:paraId="27EA6EF9" w14:textId="66532924" w:rsidR="00713A13" w:rsidRDefault="00590C98" w:rsidP="00713A13">
      <w:pPr>
        <w:spacing w:after="0"/>
      </w:pPr>
      <w:r w:rsidRPr="000C285F">
        <w:rPr>
          <w:b/>
        </w:rPr>
        <w:t>Contact e-mail:</w:t>
      </w:r>
      <w:r>
        <w:t xml:space="preserve"> </w:t>
      </w:r>
      <w:r w:rsidR="00713A13">
        <w:t>medicine.datasharing@keele.ac.uk</w:t>
      </w:r>
    </w:p>
    <w:p w14:paraId="7F462771" w14:textId="77777777" w:rsidR="00BA2375" w:rsidRDefault="00BA2375" w:rsidP="00BA2375">
      <w:pPr>
        <w:spacing w:after="0"/>
        <w:rPr>
          <w:b/>
        </w:rPr>
      </w:pPr>
    </w:p>
    <w:p w14:paraId="41640B45" w14:textId="1138BFC3" w:rsidR="00E13182" w:rsidRDefault="00E13182" w:rsidP="00BA2375">
      <w:pPr>
        <w:spacing w:after="0"/>
      </w:pPr>
      <w:r w:rsidRPr="00711697">
        <w:rPr>
          <w:b/>
        </w:rPr>
        <w:t>Membership</w:t>
      </w:r>
      <w:r>
        <w:t xml:space="preserve">: </w:t>
      </w:r>
    </w:p>
    <w:p w14:paraId="5DF7040F" w14:textId="12E19BCB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Kelvin Jordan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(Chair)</w:t>
      </w:r>
    </w:p>
    <w:p w14:paraId="48D22BEB" w14:textId="4FD63037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James Bailey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(Data Registrar)</w:t>
      </w:r>
    </w:p>
    <w:p w14:paraId="573C0A5A" w14:textId="34067306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Martyn Lewis</w:t>
      </w:r>
    </w:p>
    <w:p w14:paraId="3565FDA1" w14:textId="6676FD92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Clare Jinks</w:t>
      </w:r>
    </w:p>
    <w:p w14:paraId="24BFE8A6" w14:textId="763697F5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Danielle van der </w:t>
      </w:r>
      <w:proofErr w:type="spellStart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Windt</w:t>
      </w:r>
      <w:proofErr w:type="spellEnd"/>
    </w:p>
    <w:p w14:paraId="714CF601" w14:textId="24948DC7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Gillian Lancaster</w:t>
      </w:r>
    </w:p>
    <w:p w14:paraId="208F6D7A" w14:textId="65C5074F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Jonathan Hill</w:t>
      </w:r>
    </w:p>
    <w:p w14:paraId="1239324A" w14:textId="353661E0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Jo Smith</w:t>
      </w:r>
    </w:p>
    <w:p w14:paraId="3967A821" w14:textId="4E3E8077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Julius Sim</w:t>
      </w:r>
    </w:p>
    <w:p w14:paraId="042DB4D7" w14:textId="68653FC4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proofErr w:type="spellStart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Kika</w:t>
      </w:r>
      <w:proofErr w:type="spellEnd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 </w:t>
      </w:r>
      <w:proofErr w:type="spellStart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Konstantinou</w:t>
      </w:r>
      <w:proofErr w:type="spellEnd"/>
    </w:p>
    <w:p w14:paraId="687F57E5" w14:textId="78ED605C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Kate Dunn</w:t>
      </w:r>
    </w:p>
    <w:p w14:paraId="793DF3B9" w14:textId="3E04E752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proofErr w:type="spellStart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Krysia</w:t>
      </w:r>
      <w:proofErr w:type="spellEnd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</w:t>
      </w:r>
      <w:proofErr w:type="spellStart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Dziedzic</w:t>
      </w:r>
      <w:proofErr w:type="spellEnd"/>
    </w:p>
    <w:p w14:paraId="58BBF804" w14:textId="577E2C6D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Lorna </w:t>
      </w:r>
      <w:proofErr w:type="spellStart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Clarson</w:t>
      </w:r>
      <w:proofErr w:type="spellEnd"/>
    </w:p>
    <w:p w14:paraId="3E269C60" w14:textId="794EF60D" w:rsidR="000C4555" w:rsidRPr="000C4555" w:rsidRDefault="000C4555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proofErr w:type="spellStart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Milica</w:t>
      </w:r>
      <w:proofErr w:type="spellEnd"/>
      <w:r w:rsidRPr="000C4555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Bucknall</w:t>
      </w:r>
    </w:p>
    <w:p w14:paraId="07810BCB" w14:textId="32008A12" w:rsidR="00B73453" w:rsidRDefault="00B73453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Martin Thomas</w:t>
      </w:r>
    </w:p>
    <w:p w14:paraId="59BD9AE5" w14:textId="3EE80790" w:rsidR="00B73453" w:rsidRPr="000C4555" w:rsidRDefault="00B73453" w:rsidP="000C4555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Tom Shepherd</w:t>
      </w:r>
    </w:p>
    <w:p w14:paraId="0948DE0E" w14:textId="77777777" w:rsidR="00711697" w:rsidRDefault="00711697" w:rsidP="00BA2375">
      <w:pPr>
        <w:spacing w:after="0"/>
      </w:pPr>
    </w:p>
    <w:p w14:paraId="4B7B6B12" w14:textId="77777777" w:rsidR="00B37E00" w:rsidRPr="00B37E00" w:rsidRDefault="00B37E00" w:rsidP="00BA2375">
      <w:pPr>
        <w:spacing w:after="0"/>
        <w:rPr>
          <w:b/>
        </w:rPr>
      </w:pPr>
      <w:r w:rsidRPr="00B37E00">
        <w:rPr>
          <w:b/>
        </w:rPr>
        <w:t>Role</w:t>
      </w:r>
      <w:r>
        <w:rPr>
          <w:b/>
        </w:rPr>
        <w:t>s</w:t>
      </w:r>
      <w:r w:rsidRPr="00B37E00">
        <w:rPr>
          <w:b/>
        </w:rPr>
        <w:t xml:space="preserve"> of DCAP</w:t>
      </w:r>
    </w:p>
    <w:p w14:paraId="58C75CEA" w14:textId="75E69240" w:rsidR="00E13182" w:rsidRDefault="00E13182" w:rsidP="00BA2375">
      <w:pPr>
        <w:spacing w:after="0"/>
      </w:pPr>
      <w:r>
        <w:t>The roles of the DCAP are to</w:t>
      </w:r>
      <w:r w:rsidR="000C285F">
        <w:t>:</w:t>
      </w:r>
    </w:p>
    <w:p w14:paraId="734472DE" w14:textId="77777777" w:rsidR="00E13182" w:rsidRDefault="00E13182" w:rsidP="00590C98">
      <w:pPr>
        <w:pStyle w:val="ListParagraph"/>
        <w:numPr>
          <w:ilvl w:val="0"/>
          <w:numId w:val="3"/>
        </w:numPr>
        <w:spacing w:after="0"/>
      </w:pPr>
      <w:r>
        <w:t xml:space="preserve">discuss and review </w:t>
      </w:r>
      <w:r w:rsidR="00B37E00">
        <w:t>external data requests</w:t>
      </w:r>
    </w:p>
    <w:p w14:paraId="029267B0" w14:textId="76520AB5" w:rsidR="00E0639D" w:rsidRPr="00A55895" w:rsidRDefault="00EE30DC" w:rsidP="00E0639D">
      <w:pPr>
        <w:pStyle w:val="ListParagraph"/>
        <w:numPr>
          <w:ilvl w:val="1"/>
          <w:numId w:val="3"/>
        </w:numPr>
        <w:spacing w:after="0"/>
      </w:pPr>
      <w:r w:rsidRPr="00A55895">
        <w:t>this will</w:t>
      </w:r>
      <w:r w:rsidR="00942B29" w:rsidRPr="00A55895">
        <w:t xml:space="preserve"> include</w:t>
      </w:r>
      <w:r w:rsidRPr="00A55895">
        <w:t>, but may not be limited to,</w:t>
      </w:r>
      <w:r w:rsidR="00942B29" w:rsidRPr="00A55895">
        <w:t xml:space="preserve"> </w:t>
      </w:r>
      <w:r w:rsidR="00D266F3" w:rsidRPr="00A55895">
        <w:t xml:space="preserve">consideration of </w:t>
      </w:r>
      <w:proofErr w:type="spellStart"/>
      <w:r w:rsidR="00AB175A" w:rsidRPr="00A55895">
        <w:t>i</w:t>
      </w:r>
      <w:proofErr w:type="spellEnd"/>
      <w:r w:rsidR="00AB175A" w:rsidRPr="00A55895">
        <w:t xml:space="preserve">) </w:t>
      </w:r>
      <w:r w:rsidR="00942B29" w:rsidRPr="00A55895">
        <w:t xml:space="preserve">the </w:t>
      </w:r>
      <w:r w:rsidR="008D5D59" w:rsidRPr="00A55895">
        <w:t xml:space="preserve">ethics </w:t>
      </w:r>
      <w:r w:rsidR="00F32821">
        <w:t xml:space="preserve">and other </w:t>
      </w:r>
      <w:r w:rsidR="008D5D59" w:rsidRPr="00A55895">
        <w:t>approval</w:t>
      </w:r>
      <w:r w:rsidR="00A80190" w:rsidRPr="00A55895">
        <w:t xml:space="preserve">s and consent agreements </w:t>
      </w:r>
      <w:r w:rsidR="00AB175A" w:rsidRPr="00A55895">
        <w:t xml:space="preserve">in place </w:t>
      </w:r>
      <w:r w:rsidR="00942B29" w:rsidRPr="00A55895">
        <w:t xml:space="preserve">for </w:t>
      </w:r>
      <w:r w:rsidR="00193E01" w:rsidRPr="00A55895">
        <w:t>project(s)</w:t>
      </w:r>
      <w:r w:rsidR="00942B29" w:rsidRPr="00A55895">
        <w:t xml:space="preserve"> concerned</w:t>
      </w:r>
      <w:r w:rsidR="008D5D59" w:rsidRPr="00A55895">
        <w:t xml:space="preserve">, </w:t>
      </w:r>
      <w:r w:rsidR="00AB175A" w:rsidRPr="00A55895">
        <w:t xml:space="preserve">ii) </w:t>
      </w:r>
      <w:r w:rsidR="008D5D59" w:rsidRPr="00A55895">
        <w:t>feasibility</w:t>
      </w:r>
      <w:r w:rsidR="00942B29" w:rsidRPr="00A55895">
        <w:t xml:space="preserve"> of analysis </w:t>
      </w:r>
      <w:r w:rsidRPr="00A55895">
        <w:t>proposed</w:t>
      </w:r>
      <w:r w:rsidR="008D5D59" w:rsidRPr="00A55895">
        <w:t xml:space="preserve">, </w:t>
      </w:r>
      <w:r w:rsidR="00AB175A" w:rsidRPr="00A55895">
        <w:t xml:space="preserve">iii) </w:t>
      </w:r>
      <w:r w:rsidR="00D266F3">
        <w:t xml:space="preserve">potential </w:t>
      </w:r>
      <w:r w:rsidR="00A55895" w:rsidRPr="00A55895">
        <w:t>duplication</w:t>
      </w:r>
      <w:r w:rsidRPr="00A55895">
        <w:t xml:space="preserve"> of </w:t>
      </w:r>
      <w:r w:rsidR="00A55895" w:rsidRPr="00A55895">
        <w:t xml:space="preserve">research </w:t>
      </w:r>
      <w:r w:rsidRPr="00A55895">
        <w:t>question</w:t>
      </w:r>
      <w:r w:rsidR="00A55895" w:rsidRPr="00A55895">
        <w:t>(s)</w:t>
      </w:r>
      <w:r w:rsidR="00D266F3">
        <w:t xml:space="preserve"> or analysis within the </w:t>
      </w:r>
      <w:r w:rsidR="00713A13">
        <w:t>School</w:t>
      </w:r>
      <w:r w:rsidR="008D5D59" w:rsidRPr="00A55895">
        <w:t xml:space="preserve">, </w:t>
      </w:r>
      <w:r w:rsidR="00AB175A" w:rsidRPr="00A55895">
        <w:t xml:space="preserve">iv) </w:t>
      </w:r>
      <w:r w:rsidR="00942B29" w:rsidRPr="00A55895">
        <w:t xml:space="preserve">strength </w:t>
      </w:r>
      <w:r w:rsidRPr="00A55895">
        <w:t xml:space="preserve">and appropriateness </w:t>
      </w:r>
      <w:r w:rsidR="00942B29" w:rsidRPr="00A55895">
        <w:t>of team</w:t>
      </w:r>
      <w:r w:rsidR="001C5665" w:rsidRPr="00A55895">
        <w:t xml:space="preserve">, v) </w:t>
      </w:r>
      <w:r w:rsidR="00D266F3">
        <w:t xml:space="preserve">how data will be stored, vi) </w:t>
      </w:r>
      <w:r w:rsidR="001C5665" w:rsidRPr="00A55895">
        <w:t>dissemination plan</w:t>
      </w:r>
    </w:p>
    <w:p w14:paraId="23F7A423" w14:textId="2A43B57C" w:rsidR="00B37E00" w:rsidRDefault="00B37E00" w:rsidP="00590C98">
      <w:pPr>
        <w:pStyle w:val="ListParagraph"/>
        <w:numPr>
          <w:ilvl w:val="0"/>
          <w:numId w:val="3"/>
        </w:numPr>
        <w:spacing w:after="0"/>
      </w:pPr>
      <w:r>
        <w:t xml:space="preserve">decide on approval, </w:t>
      </w:r>
      <w:r w:rsidR="00757EBD">
        <w:t xml:space="preserve">need for further information / </w:t>
      </w:r>
      <w:r>
        <w:t>amendments</w:t>
      </w:r>
      <w:r w:rsidR="00BE5415">
        <w:t>,</w:t>
      </w:r>
      <w:r>
        <w:t xml:space="preserve"> or rejection</w:t>
      </w:r>
    </w:p>
    <w:p w14:paraId="6E60A55C" w14:textId="17A61853" w:rsidR="00E13182" w:rsidRDefault="00B37E00" w:rsidP="00590C98">
      <w:pPr>
        <w:pStyle w:val="ListParagraph"/>
        <w:numPr>
          <w:ilvl w:val="0"/>
          <w:numId w:val="3"/>
        </w:numPr>
        <w:spacing w:after="0"/>
      </w:pPr>
      <w:r>
        <w:t>confirm</w:t>
      </w:r>
      <w:r w:rsidR="00BE798D">
        <w:t xml:space="preserve"> which data should be released</w:t>
      </w:r>
    </w:p>
    <w:p w14:paraId="22FB2423" w14:textId="2502C79F" w:rsidR="00BE798D" w:rsidRDefault="00BE798D" w:rsidP="00590C98">
      <w:pPr>
        <w:pStyle w:val="ListParagraph"/>
        <w:numPr>
          <w:ilvl w:val="0"/>
          <w:numId w:val="3"/>
        </w:numPr>
        <w:spacing w:after="0"/>
      </w:pPr>
      <w:r>
        <w:t xml:space="preserve">maintain </w:t>
      </w:r>
      <w:r w:rsidR="00074594">
        <w:t>a register of all requests</w:t>
      </w:r>
    </w:p>
    <w:p w14:paraId="39772421" w14:textId="6C2BE8EF" w:rsidR="002C7337" w:rsidRDefault="002C7337" w:rsidP="00590C98">
      <w:pPr>
        <w:pStyle w:val="ListParagraph"/>
        <w:numPr>
          <w:ilvl w:val="0"/>
          <w:numId w:val="3"/>
        </w:numPr>
        <w:spacing w:after="0"/>
      </w:pPr>
      <w:r>
        <w:t>audit approved requests</w:t>
      </w:r>
    </w:p>
    <w:p w14:paraId="76B0EFE8" w14:textId="31DB0A7C" w:rsidR="00074594" w:rsidRDefault="00074594" w:rsidP="00590C98">
      <w:pPr>
        <w:pStyle w:val="ListParagraph"/>
        <w:numPr>
          <w:ilvl w:val="0"/>
          <w:numId w:val="3"/>
        </w:numPr>
        <w:spacing w:after="0"/>
      </w:pPr>
      <w:r>
        <w:t>monitor and review at regular intervals the request process</w:t>
      </w:r>
      <w:r w:rsidR="00422427">
        <w:t xml:space="preserve"> and DCAP membership</w:t>
      </w:r>
      <w:r>
        <w:t>.</w:t>
      </w:r>
    </w:p>
    <w:p w14:paraId="0CB4A1AD" w14:textId="77777777" w:rsidR="00590C98" w:rsidRDefault="00590C98" w:rsidP="00590C98">
      <w:pPr>
        <w:pStyle w:val="ListParagraph"/>
        <w:spacing w:after="0"/>
        <w:ind w:left="360"/>
      </w:pPr>
    </w:p>
    <w:p w14:paraId="08AB2904" w14:textId="77777777" w:rsidR="00A7036D" w:rsidRPr="00A7036D" w:rsidRDefault="00A7036D" w:rsidP="00BA2375">
      <w:pPr>
        <w:spacing w:after="0"/>
        <w:rPr>
          <w:b/>
        </w:rPr>
      </w:pPr>
      <w:r>
        <w:rPr>
          <w:b/>
        </w:rPr>
        <w:t>Process for requesting data</w:t>
      </w:r>
    </w:p>
    <w:p w14:paraId="295136A7" w14:textId="5861C5D3" w:rsidR="00E13182" w:rsidRDefault="00E13182" w:rsidP="00BA2375">
      <w:pPr>
        <w:spacing w:after="0"/>
      </w:pPr>
      <w:r>
        <w:t xml:space="preserve">1. </w:t>
      </w:r>
      <w:r w:rsidR="00A7036D">
        <w:t>The external researcher who wants da</w:t>
      </w:r>
      <w:r w:rsidR="008070BC">
        <w:t xml:space="preserve">ta from a </w:t>
      </w:r>
      <w:r w:rsidR="00713A13">
        <w:t xml:space="preserve">School of Medicine </w:t>
      </w:r>
      <w:r w:rsidR="008070BC">
        <w:t xml:space="preserve">project should first </w:t>
      </w:r>
      <w:r>
        <w:t xml:space="preserve">contact a </w:t>
      </w:r>
      <w:r w:rsidR="00713A13">
        <w:t xml:space="preserve">School </w:t>
      </w:r>
      <w:r>
        <w:t>staff member who is willing to be the “internal link</w:t>
      </w:r>
      <w:r w:rsidR="00BE5415">
        <w:t xml:space="preserve">” for the external data request. </w:t>
      </w:r>
      <w:r w:rsidR="00EC4DC3">
        <w:t>The internal link</w:t>
      </w:r>
      <w:r w:rsidR="00BE5415">
        <w:t xml:space="preserve"> will</w:t>
      </w:r>
      <w:r>
        <w:t xml:space="preserve"> normally </w:t>
      </w:r>
      <w:r w:rsidR="00BE5415">
        <w:t xml:space="preserve">be </w:t>
      </w:r>
      <w:r>
        <w:t>associated with the pro</w:t>
      </w:r>
      <w:r w:rsidR="005C6528">
        <w:t>ject(s) involved in the request.</w:t>
      </w:r>
    </w:p>
    <w:p w14:paraId="2BAA60FD" w14:textId="213524FE" w:rsidR="00E13182" w:rsidRDefault="00E13182" w:rsidP="00BA2375">
      <w:pPr>
        <w:spacing w:after="0"/>
      </w:pPr>
      <w:r>
        <w:t xml:space="preserve">2. </w:t>
      </w:r>
      <w:r w:rsidR="008070BC">
        <w:t xml:space="preserve">The internal link </w:t>
      </w:r>
      <w:r w:rsidR="00BE3537">
        <w:t xml:space="preserve">consults with </w:t>
      </w:r>
      <w:r w:rsidR="008E7B78">
        <w:t xml:space="preserve">the PI(s) of the projects from which data </w:t>
      </w:r>
      <w:r w:rsidR="007F7ACD">
        <w:t>i</w:t>
      </w:r>
      <w:r w:rsidR="008E7B78">
        <w:t xml:space="preserve">s requested and with </w:t>
      </w:r>
      <w:r w:rsidR="007F7ACD">
        <w:t xml:space="preserve">relevant </w:t>
      </w:r>
      <w:r w:rsidR="00713A13">
        <w:t>r</w:t>
      </w:r>
      <w:r w:rsidR="008E7B78">
        <w:t>esearch leads</w:t>
      </w:r>
      <w:r>
        <w:t xml:space="preserve"> in order to </w:t>
      </w:r>
      <w:r w:rsidR="00BE5415">
        <w:t>determine</w:t>
      </w:r>
      <w:r>
        <w:t xml:space="preserve"> </w:t>
      </w:r>
      <w:r w:rsidR="00EC4DC3">
        <w:t xml:space="preserve">any </w:t>
      </w:r>
      <w:r>
        <w:t xml:space="preserve">duplication of </w:t>
      </w:r>
      <w:r w:rsidR="00BE5415">
        <w:t>research questions and data analysis</w:t>
      </w:r>
      <w:r w:rsidR="00A80190">
        <w:t>, and assess whether there are any ethical or consent issues</w:t>
      </w:r>
      <w:r w:rsidR="005C6528">
        <w:t>.</w:t>
      </w:r>
    </w:p>
    <w:p w14:paraId="425785DA" w14:textId="5A24321E" w:rsidR="00E13182" w:rsidRDefault="00E13182" w:rsidP="00BA2375">
      <w:pPr>
        <w:spacing w:after="0"/>
      </w:pPr>
      <w:r>
        <w:t>3.</w:t>
      </w:r>
      <w:r w:rsidR="008B329C">
        <w:t xml:space="preserve"> T</w:t>
      </w:r>
      <w:r w:rsidR="007F7ACD">
        <w:t xml:space="preserve">he external researcher, with help from the internal link, </w:t>
      </w:r>
      <w:r>
        <w:t>complete</w:t>
      </w:r>
      <w:r w:rsidR="007F7ACD">
        <w:t>s</w:t>
      </w:r>
      <w:r w:rsidR="001A7B1F">
        <w:t xml:space="preserve"> the standard</w:t>
      </w:r>
      <w:r>
        <w:t xml:space="preserve"> external data request form specifying </w:t>
      </w:r>
      <w:r w:rsidR="00EC4DC3">
        <w:t xml:space="preserve">the study aims, methods and </w:t>
      </w:r>
      <w:r>
        <w:t>exact</w:t>
      </w:r>
      <w:r w:rsidR="005C6528">
        <w:t>ly which variables are required.</w:t>
      </w:r>
    </w:p>
    <w:p w14:paraId="428BB25C" w14:textId="77777777" w:rsidR="00713A13" w:rsidRDefault="00E13182" w:rsidP="00713A13">
      <w:pPr>
        <w:spacing w:after="0"/>
      </w:pPr>
      <w:r>
        <w:t xml:space="preserve">4. </w:t>
      </w:r>
      <w:r w:rsidR="007F7ACD">
        <w:t xml:space="preserve">The internal link </w:t>
      </w:r>
      <w:r>
        <w:t>email</w:t>
      </w:r>
      <w:r w:rsidR="00EC4DC3">
        <w:t>s</w:t>
      </w:r>
      <w:r>
        <w:t xml:space="preserve"> the completed data request form</w:t>
      </w:r>
      <w:r w:rsidR="007E2D1A">
        <w:t>(s)</w:t>
      </w:r>
      <w:r>
        <w:t>, the CV of the lead external researcher</w:t>
      </w:r>
      <w:r w:rsidR="00B92713">
        <w:t>,</w:t>
      </w:r>
      <w:r>
        <w:t xml:space="preserve"> and a document outlining the design of the proposed investigation to the </w:t>
      </w:r>
      <w:r w:rsidR="007F7ACD">
        <w:t xml:space="preserve">registrar </w:t>
      </w:r>
      <w:r w:rsidR="007E2D1A">
        <w:t xml:space="preserve">at </w:t>
      </w:r>
    </w:p>
    <w:p w14:paraId="32B6E206" w14:textId="0ED8E76A" w:rsidR="00E13182" w:rsidRDefault="00E7087E" w:rsidP="00BA2375">
      <w:pPr>
        <w:spacing w:after="0"/>
      </w:pPr>
      <w:hyperlink r:id="rId7" w:history="1">
        <w:r w:rsidR="00713A13" w:rsidRPr="00D15EBB">
          <w:rPr>
            <w:rStyle w:val="Hyperlink"/>
          </w:rPr>
          <w:t>medicine.datasharing@keele.ac.uk</w:t>
        </w:r>
      </w:hyperlink>
      <w:r w:rsidR="00713A13">
        <w:t xml:space="preserve"> </w:t>
      </w:r>
      <w:r w:rsidR="009F7BEB">
        <w:t xml:space="preserve">, </w:t>
      </w:r>
      <w:r w:rsidR="00853631">
        <w:t>cc’ing</w:t>
      </w:r>
      <w:r w:rsidR="009F7BEB">
        <w:t xml:space="preserve"> the relevant project</w:t>
      </w:r>
      <w:r w:rsidR="005C6528">
        <w:t>(s)</w:t>
      </w:r>
      <w:r w:rsidR="00811797">
        <w:t xml:space="preserve"> PI and data custodian</w:t>
      </w:r>
      <w:r w:rsidR="00E13182">
        <w:t>.</w:t>
      </w:r>
    </w:p>
    <w:p w14:paraId="2D09D440" w14:textId="2E9F9483" w:rsidR="00873E85" w:rsidRDefault="00D10618" w:rsidP="00BA2375">
      <w:pPr>
        <w:spacing w:after="0"/>
      </w:pPr>
      <w:r>
        <w:t>5. The r</w:t>
      </w:r>
      <w:r w:rsidR="00873E85">
        <w:t>egistrar register</w:t>
      </w:r>
      <w:r w:rsidR="00462F13">
        <w:t>s the</w:t>
      </w:r>
      <w:r w:rsidR="00AA2EE4">
        <w:t xml:space="preserve"> data request</w:t>
      </w:r>
      <w:r w:rsidR="00873E85">
        <w:t xml:space="preserve"> </w:t>
      </w:r>
      <w:r w:rsidR="00462F13">
        <w:t>in the data request log</w:t>
      </w:r>
      <w:r>
        <w:t>.</w:t>
      </w:r>
    </w:p>
    <w:p w14:paraId="6D206D72" w14:textId="10EDBE81" w:rsidR="00D10618" w:rsidRDefault="00D10618" w:rsidP="00BA2375">
      <w:pPr>
        <w:spacing w:after="0"/>
      </w:pPr>
      <w:r>
        <w:lastRenderedPageBreak/>
        <w:t xml:space="preserve">6. The registrar circulates the request </w:t>
      </w:r>
      <w:r w:rsidR="000D0743" w:rsidRPr="00121594">
        <w:t xml:space="preserve">by email </w:t>
      </w:r>
      <w:r>
        <w:t>to</w:t>
      </w:r>
      <w:r w:rsidR="00713A13">
        <w:t xml:space="preserve"> three members of</w:t>
      </w:r>
      <w:r>
        <w:t xml:space="preserve"> the DCAP</w:t>
      </w:r>
      <w:r w:rsidR="00917045">
        <w:t xml:space="preserve"> </w:t>
      </w:r>
      <w:r w:rsidR="000D0743" w:rsidRPr="00121594">
        <w:t xml:space="preserve">who </w:t>
      </w:r>
      <w:proofErr w:type="gramStart"/>
      <w:r w:rsidR="000D0743" w:rsidRPr="00121594">
        <w:t>are not part of the relevant project team or external data request team</w:t>
      </w:r>
      <w:proofErr w:type="gramEnd"/>
      <w:r w:rsidRPr="00121594">
        <w:t>,</w:t>
      </w:r>
      <w:r w:rsidR="00DA1726">
        <w:t xml:space="preserve"> cc’ing the PI and data custodian if they are not members of DCAP, </w:t>
      </w:r>
      <w:r>
        <w:t>with a 2 week deadline for return of comments.</w:t>
      </w:r>
    </w:p>
    <w:p w14:paraId="665A0159" w14:textId="600C0FEB" w:rsidR="007954AE" w:rsidRDefault="00D10618" w:rsidP="00BA2375">
      <w:pPr>
        <w:spacing w:after="0"/>
      </w:pPr>
      <w:r>
        <w:t>7. A</w:t>
      </w:r>
      <w:r w:rsidR="00E13182">
        <w:t>fter the given deadline,</w:t>
      </w:r>
      <w:r w:rsidR="00917045">
        <w:t xml:space="preserve"> </w:t>
      </w:r>
      <w:r w:rsidR="00540A46">
        <w:t>the registra</w:t>
      </w:r>
      <w:r w:rsidR="007954AE">
        <w:t>r will allow a week extension and send a reminder email.</w:t>
      </w:r>
    </w:p>
    <w:p w14:paraId="3535C524" w14:textId="6CF0405F" w:rsidR="008B7CEA" w:rsidRDefault="008B7CEA" w:rsidP="00BA2375">
      <w:pPr>
        <w:spacing w:after="0"/>
      </w:pPr>
      <w:r>
        <w:t>8. If there is no response from 1 or more reviewers, or disagreement between reviewers, up to 2 further reviewers will be asked to review the request.</w:t>
      </w:r>
    </w:p>
    <w:p w14:paraId="10139239" w14:textId="49CB9CC9" w:rsidR="00E13182" w:rsidRDefault="008B7CEA" w:rsidP="00BA2375">
      <w:pPr>
        <w:spacing w:after="0"/>
      </w:pPr>
      <w:r>
        <w:t>9</w:t>
      </w:r>
      <w:r w:rsidR="007954AE">
        <w:t>. T</w:t>
      </w:r>
      <w:r w:rsidR="00E13182">
        <w:t xml:space="preserve">he </w:t>
      </w:r>
      <w:r w:rsidR="00EF62F6">
        <w:t>DCAP Chair</w:t>
      </w:r>
      <w:r w:rsidR="00757EBD">
        <w:t xml:space="preserve"> will collate the feedback, </w:t>
      </w:r>
      <w:r w:rsidR="00E13182">
        <w:t>make th</w:t>
      </w:r>
      <w:r w:rsidR="00D10618">
        <w:t>e final decision on the request</w:t>
      </w:r>
      <w:r w:rsidR="00AA2EE4">
        <w:t xml:space="preserve"> based on the views of the DCAP</w:t>
      </w:r>
      <w:r w:rsidR="009C2D4B">
        <w:t>, and</w:t>
      </w:r>
      <w:r w:rsidR="005C6528">
        <w:t xml:space="preserve"> </w:t>
      </w:r>
      <w:r w:rsidR="00757EBD">
        <w:t>feedback decision to the internal link</w:t>
      </w:r>
      <w:r w:rsidR="001B1796">
        <w:t xml:space="preserve">. </w:t>
      </w:r>
    </w:p>
    <w:p w14:paraId="41187B84" w14:textId="77777777" w:rsidR="00B92713" w:rsidRDefault="00B92713" w:rsidP="00BA2375">
      <w:pPr>
        <w:spacing w:after="0"/>
      </w:pPr>
    </w:p>
    <w:p w14:paraId="6347500B" w14:textId="77777777" w:rsidR="00B92713" w:rsidRDefault="00B92713" w:rsidP="00BA2375">
      <w:pPr>
        <w:spacing w:after="0"/>
      </w:pPr>
    </w:p>
    <w:p w14:paraId="1441EC4B" w14:textId="77777777" w:rsidR="0034780F" w:rsidRDefault="0034780F" w:rsidP="00BA2375">
      <w:pPr>
        <w:spacing w:after="0"/>
      </w:pPr>
      <w:r>
        <w:t>DECISION OPTIONS</w:t>
      </w:r>
    </w:p>
    <w:p w14:paraId="41D68EB6" w14:textId="77777777" w:rsidR="00B92713" w:rsidRDefault="00B92713" w:rsidP="00B92713">
      <w:pPr>
        <w:pStyle w:val="ListParagraph"/>
        <w:spacing w:after="0"/>
        <w:ind w:left="360"/>
      </w:pPr>
    </w:p>
    <w:p w14:paraId="13C20C46" w14:textId="1B9E1137" w:rsidR="0034780F" w:rsidRDefault="0034780F" w:rsidP="00015638">
      <w:pPr>
        <w:pStyle w:val="ListParagraph"/>
        <w:numPr>
          <w:ilvl w:val="0"/>
          <w:numId w:val="7"/>
        </w:numPr>
        <w:spacing w:after="0"/>
      </w:pPr>
      <w:r>
        <w:t xml:space="preserve">FULL APPROVAL  - </w:t>
      </w:r>
      <w:r w:rsidR="00202985">
        <w:t>Whilst comments or suggestions may be raised, these are minor and n</w:t>
      </w:r>
      <w:r>
        <w:t xml:space="preserve">o amendments necessary, all </w:t>
      </w:r>
      <w:r w:rsidR="00794B4A">
        <w:t xml:space="preserve">requested </w:t>
      </w:r>
      <w:r>
        <w:t>data can be released</w:t>
      </w:r>
      <w:r w:rsidR="00EF62F6">
        <w:t>:</w:t>
      </w:r>
    </w:p>
    <w:p w14:paraId="18D6885F" w14:textId="4980C9E8" w:rsidR="006F1B9E" w:rsidRDefault="006F1B9E" w:rsidP="00E42CAB">
      <w:pPr>
        <w:spacing w:after="0"/>
      </w:pPr>
      <w:r>
        <w:t xml:space="preserve">a) </w:t>
      </w:r>
      <w:r w:rsidR="00E13182">
        <w:t xml:space="preserve">the internal link </w:t>
      </w:r>
      <w:r w:rsidR="00515803" w:rsidRPr="00121594">
        <w:t>sends via email</w:t>
      </w:r>
      <w:r w:rsidR="00E13182">
        <w:t xml:space="preserve"> the</w:t>
      </w:r>
      <w:r w:rsidR="007E0BE2">
        <w:t xml:space="preserve"> final</w:t>
      </w:r>
      <w:r w:rsidR="00E13182">
        <w:t xml:space="preserve"> form signed by the</w:t>
      </w:r>
      <w:r w:rsidR="00B416AB">
        <w:t xml:space="preserve"> external researcher and</w:t>
      </w:r>
      <w:r w:rsidR="00E13182">
        <w:t xml:space="preserve"> PI(s) of the project(s) fro</w:t>
      </w:r>
      <w:r>
        <w:t xml:space="preserve">m which the data are requested </w:t>
      </w:r>
      <w:r w:rsidR="00E13182">
        <w:t xml:space="preserve">to the DCAP </w:t>
      </w:r>
      <w:r>
        <w:t>registrar</w:t>
      </w:r>
      <w:r w:rsidR="00E13182">
        <w:t xml:space="preserve">. </w:t>
      </w:r>
    </w:p>
    <w:p w14:paraId="2F4E19DE" w14:textId="57F44DA0" w:rsidR="00B416AB" w:rsidRDefault="00000947" w:rsidP="00E42CAB">
      <w:pPr>
        <w:spacing w:after="0"/>
      </w:pPr>
      <w:r>
        <w:t xml:space="preserve">b) </w:t>
      </w:r>
      <w:r w:rsidR="00B416AB">
        <w:t xml:space="preserve">the DCAP chair signs on behalf of DCAP to </w:t>
      </w:r>
      <w:r w:rsidR="00645915">
        <w:t>signify approval for the data to be shared.</w:t>
      </w:r>
    </w:p>
    <w:p w14:paraId="793A57D6" w14:textId="68A6F8D5" w:rsidR="00000947" w:rsidRDefault="00645915" w:rsidP="00E42CAB">
      <w:pPr>
        <w:spacing w:after="0"/>
      </w:pPr>
      <w:r>
        <w:t>c)</w:t>
      </w:r>
      <w:r w:rsidR="00E13182">
        <w:t xml:space="preserve"> the form is then passed on to the relevant Data Cu</w:t>
      </w:r>
      <w:r w:rsidR="00EF62F6">
        <w:t>stodian(s) to organise the data</w:t>
      </w:r>
      <w:r w:rsidR="00E13182">
        <w:t xml:space="preserve">sets associated with the request. </w:t>
      </w:r>
    </w:p>
    <w:p w14:paraId="4B091678" w14:textId="1ABE004C" w:rsidR="00645915" w:rsidRDefault="00645915" w:rsidP="00E42CAB">
      <w:pPr>
        <w:spacing w:after="0"/>
      </w:pPr>
      <w:r>
        <w:t>d</w:t>
      </w:r>
      <w:r w:rsidR="00000947">
        <w:t>) t</w:t>
      </w:r>
      <w:r w:rsidR="00E13182">
        <w:t>he Data Custodian</w:t>
      </w:r>
      <w:r>
        <w:t>(s)</w:t>
      </w:r>
      <w:r w:rsidR="00E13182">
        <w:t xml:space="preserve"> sends the datasets to the lead external researcher</w:t>
      </w:r>
      <w:r w:rsidR="00A17F94">
        <w:t xml:space="preserve"> including data dictionary</w:t>
      </w:r>
      <w:r w:rsidR="00E13182" w:rsidRPr="00121594">
        <w:t xml:space="preserve">, </w:t>
      </w:r>
      <w:r>
        <w:t xml:space="preserve"> with the external researcher</w:t>
      </w:r>
      <w:r w:rsidR="000C4555">
        <w:t xml:space="preserve"> using </w:t>
      </w:r>
      <w:r w:rsidR="002C7337" w:rsidRPr="00121594">
        <w:t>an approved</w:t>
      </w:r>
      <w:r w:rsidR="000C4555" w:rsidRPr="00121594">
        <w:t xml:space="preserve"> method</w:t>
      </w:r>
      <w:r w:rsidR="00EC1A7A" w:rsidRPr="00121594">
        <w:t xml:space="preserve"> (as shown below),</w:t>
      </w:r>
      <w:r w:rsidR="00352622" w:rsidRPr="00121594">
        <w:t xml:space="preserve"> recommended by </w:t>
      </w:r>
      <w:proofErr w:type="spellStart"/>
      <w:r w:rsidR="00352622" w:rsidRPr="00121594">
        <w:t>Keele</w:t>
      </w:r>
      <w:proofErr w:type="spellEnd"/>
      <w:r w:rsidR="00352622" w:rsidRPr="00121594">
        <w:t xml:space="preserve"> University Information and Digital Services</w:t>
      </w:r>
      <w:r w:rsidR="000D0743" w:rsidRPr="00121594">
        <w:t xml:space="preserve"> </w:t>
      </w:r>
      <w:hyperlink r:id="rId8" w:history="1">
        <w:r w:rsidR="000D0743" w:rsidRPr="00121594">
          <w:rPr>
            <w:rStyle w:val="Hyperlink"/>
          </w:rPr>
          <w:t>here</w:t>
        </w:r>
      </w:hyperlink>
      <w:r w:rsidR="00352622" w:rsidRPr="00121594">
        <w:t>.</w:t>
      </w:r>
      <w:r w:rsidR="00D56C99">
        <w:t xml:space="preserve"> The o</w:t>
      </w:r>
      <w:r w:rsidR="000D0743" w:rsidRPr="00121594">
        <w:t>ptimal method should be decided by Data Custodian, internal link and external researcher</w:t>
      </w:r>
      <w:r w:rsidR="00485905">
        <w:t>:</w:t>
      </w:r>
    </w:p>
    <w:p w14:paraId="40A3A7C2" w14:textId="400C12DD" w:rsidR="000C4555" w:rsidRDefault="00E2552E" w:rsidP="00D56C99">
      <w:pPr>
        <w:pStyle w:val="ListParagraph"/>
        <w:numPr>
          <w:ilvl w:val="0"/>
          <w:numId w:val="8"/>
        </w:numPr>
        <w:spacing w:after="0"/>
      </w:pPr>
      <w:r>
        <w:t xml:space="preserve">Password </w:t>
      </w:r>
      <w:r w:rsidR="00B219EE">
        <w:t>protected zip file</w:t>
      </w:r>
      <w:r w:rsidR="0088184A">
        <w:t xml:space="preserve"> </w:t>
      </w:r>
      <w:r w:rsidR="0019318A" w:rsidRPr="00121594">
        <w:t>placed in a project specific folder of</w:t>
      </w:r>
      <w:r w:rsidR="00D56C99">
        <w:t xml:space="preserve"> </w:t>
      </w:r>
      <w:r>
        <w:t xml:space="preserve">the </w:t>
      </w:r>
      <w:r w:rsidR="0019318A" w:rsidRPr="00121594">
        <w:t xml:space="preserve">Data Custodian’s </w:t>
      </w:r>
      <w:proofErr w:type="spellStart"/>
      <w:r w:rsidR="0019318A" w:rsidRPr="00121594">
        <w:t>Keele</w:t>
      </w:r>
      <w:proofErr w:type="spellEnd"/>
      <w:r w:rsidR="0019318A" w:rsidRPr="00121594">
        <w:t xml:space="preserve"> OneDrive, access to the folder provided to the recipient only. The </w:t>
      </w:r>
      <w:r>
        <w:t xml:space="preserve">password to unlock the file </w:t>
      </w:r>
      <w:r w:rsidR="0019318A" w:rsidRPr="00121594">
        <w:t>to be</w:t>
      </w:r>
      <w:r w:rsidR="00D56C99">
        <w:t xml:space="preserve"> </w:t>
      </w:r>
      <w:r>
        <w:t xml:space="preserve">either communicated </w:t>
      </w:r>
      <w:r w:rsidR="0019318A" w:rsidRPr="00121594">
        <w:t>through</w:t>
      </w:r>
      <w:r w:rsidR="00D56C99">
        <w:t xml:space="preserve"> </w:t>
      </w:r>
      <w:r>
        <w:t>in a separate email</w:t>
      </w:r>
      <w:r w:rsidR="00B219EE">
        <w:t>, Microsoft Teams chat</w:t>
      </w:r>
      <w:r>
        <w:t xml:space="preserve"> or verbally</w:t>
      </w:r>
      <w:r w:rsidR="0019318A" w:rsidRPr="00121594">
        <w:t xml:space="preserve"> (</w:t>
      </w:r>
      <w:proofErr w:type="gramStart"/>
      <w:r w:rsidR="0019318A" w:rsidRPr="00121594">
        <w:t>i.e.</w:t>
      </w:r>
      <w:proofErr w:type="gramEnd"/>
      <w:r w:rsidR="0019318A" w:rsidRPr="00121594">
        <w:t xml:space="preserve"> Teams meeting). Data to be deleted from Data Custodian’s OneDrive folder once external researcher has confirmed they have copied data onto their secure password-protected server</w:t>
      </w:r>
      <w:r>
        <w:t>.</w:t>
      </w:r>
    </w:p>
    <w:p w14:paraId="5B85D984" w14:textId="5521E382" w:rsidR="0066593E" w:rsidRDefault="0066593E" w:rsidP="0066593E">
      <w:pPr>
        <w:pStyle w:val="ListParagraph"/>
        <w:numPr>
          <w:ilvl w:val="0"/>
          <w:numId w:val="8"/>
        </w:numPr>
        <w:spacing w:after="0"/>
      </w:pPr>
      <w:r>
        <w:t xml:space="preserve">Password protected zip file </w:t>
      </w:r>
      <w:r w:rsidR="00485905">
        <w:t>sent</w:t>
      </w:r>
      <w:r>
        <w:t xml:space="preserve"> through the files function of Microsoft Teams chat</w:t>
      </w:r>
      <w:r w:rsidR="00485905">
        <w:t>,</w:t>
      </w:r>
      <w:r>
        <w:t xml:space="preserve"> with the password to unlock the file either communicated in a separate email, Microsoft Teams chat or verbally.</w:t>
      </w:r>
    </w:p>
    <w:p w14:paraId="5970641F" w14:textId="2A3C8785" w:rsidR="0066593E" w:rsidRDefault="00485905" w:rsidP="00D56C99">
      <w:pPr>
        <w:pStyle w:val="ListParagraph"/>
        <w:numPr>
          <w:ilvl w:val="0"/>
          <w:numId w:val="8"/>
        </w:numPr>
        <w:spacing w:after="0"/>
      </w:pPr>
      <w:r>
        <w:t xml:space="preserve">Set up a restricted channel in a study specific Microsoft Team only accessible by the Data </w:t>
      </w:r>
      <w:r w:rsidR="0019318A" w:rsidRPr="00121594">
        <w:t>Custodian</w:t>
      </w:r>
      <w:r>
        <w:t xml:space="preserve"> and External researcher. Place the data within the files section of this channel</w:t>
      </w:r>
      <w:r w:rsidR="0019318A" w:rsidRPr="00121594">
        <w:t xml:space="preserve"> and delete once confirmation external researcher has confirmed they have copied data onto their secure password-protected server</w:t>
      </w:r>
      <w:r>
        <w:t>.</w:t>
      </w:r>
    </w:p>
    <w:p w14:paraId="35D346CA" w14:textId="7D44BAE2" w:rsidR="00E2552E" w:rsidRDefault="00E2552E">
      <w:pPr>
        <w:pStyle w:val="ListParagraph"/>
        <w:spacing w:after="0"/>
      </w:pPr>
    </w:p>
    <w:p w14:paraId="4E4896D7" w14:textId="1CDB54E7" w:rsidR="00E13182" w:rsidRDefault="00645915" w:rsidP="00E42CAB">
      <w:pPr>
        <w:spacing w:after="0"/>
      </w:pPr>
      <w:r>
        <w:t xml:space="preserve">e) the Data Custodian(s) </w:t>
      </w:r>
      <w:r w:rsidR="00E13182">
        <w:t xml:space="preserve">signs the form and passes to the </w:t>
      </w:r>
      <w:r w:rsidR="00B057D4">
        <w:t>r</w:t>
      </w:r>
      <w:r w:rsidR="00000947">
        <w:t>egistrar</w:t>
      </w:r>
      <w:r w:rsidR="00EF62F6">
        <w:t>, to allow for appropriate fil</w:t>
      </w:r>
      <w:r w:rsidR="00E13182">
        <w:t>ing and inclusion on the external dat</w:t>
      </w:r>
      <w:r w:rsidR="00EF62F6">
        <w:t>a request repository.</w:t>
      </w:r>
    </w:p>
    <w:p w14:paraId="6C70A678" w14:textId="77777777" w:rsidR="00530FF1" w:rsidRDefault="00530FF1" w:rsidP="00E42CAB">
      <w:pPr>
        <w:spacing w:after="0"/>
      </w:pPr>
    </w:p>
    <w:p w14:paraId="38AF2DD9" w14:textId="39885753" w:rsidR="00530FF1" w:rsidRDefault="00530FF1" w:rsidP="00015638">
      <w:pPr>
        <w:pStyle w:val="ListParagraph"/>
        <w:numPr>
          <w:ilvl w:val="0"/>
          <w:numId w:val="7"/>
        </w:numPr>
        <w:spacing w:after="0"/>
      </w:pPr>
      <w:r>
        <w:t>PARTIAL APPROVAL  - part of the request is approved and/or p</w:t>
      </w:r>
      <w:r w:rsidR="00E42CAB">
        <w:t>art of the data can be released:</w:t>
      </w:r>
    </w:p>
    <w:p w14:paraId="65DD5267" w14:textId="1C31F82D" w:rsidR="00E42CAB" w:rsidRDefault="007F63B9" w:rsidP="007F63B9">
      <w:pPr>
        <w:pStyle w:val="ListParagraph"/>
        <w:numPr>
          <w:ilvl w:val="0"/>
          <w:numId w:val="4"/>
        </w:numPr>
        <w:tabs>
          <w:tab w:val="left" w:pos="284"/>
        </w:tabs>
        <w:spacing w:after="0"/>
        <w:ind w:left="0" w:firstLine="11"/>
      </w:pPr>
      <w:r>
        <w:t>t</w:t>
      </w:r>
      <w:r w:rsidR="00530FF1">
        <w:t xml:space="preserve">he internal link discusses with the external researcher </w:t>
      </w:r>
      <w:r w:rsidR="00487D25">
        <w:t>whether they wish to go ahead for th</w:t>
      </w:r>
      <w:r w:rsidR="00B057D4">
        <w:t>e approved part of the project:</w:t>
      </w:r>
    </w:p>
    <w:p w14:paraId="561AB860" w14:textId="43B927C9" w:rsidR="00530FF1" w:rsidRDefault="00487D25" w:rsidP="001675A4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ind w:left="1091"/>
      </w:pPr>
      <w:r>
        <w:t xml:space="preserve">If yes, the data </w:t>
      </w:r>
      <w:r w:rsidR="00EF62F6">
        <w:t xml:space="preserve">request </w:t>
      </w:r>
      <w:r w:rsidR="00AA1BAD">
        <w:t xml:space="preserve">form should be </w:t>
      </w:r>
      <w:r w:rsidR="00B057D4">
        <w:t>amended using track changes to delete</w:t>
      </w:r>
      <w:r w:rsidR="00AA1BAD">
        <w:t xml:space="preserve"> </w:t>
      </w:r>
      <w:r w:rsidR="00EF62F6">
        <w:t xml:space="preserve">the </w:t>
      </w:r>
      <w:r>
        <w:t xml:space="preserve">part of the project not approved and the </w:t>
      </w:r>
      <w:r w:rsidR="002C7337">
        <w:t>revised</w:t>
      </w:r>
      <w:r w:rsidR="00C93D39">
        <w:t xml:space="preserve"> </w:t>
      </w:r>
      <w:r w:rsidR="00530FF1">
        <w:t>copy of the form signed by</w:t>
      </w:r>
      <w:r w:rsidR="007F63B9">
        <w:t xml:space="preserve"> </w:t>
      </w:r>
      <w:r w:rsidR="00796CBE">
        <w:t xml:space="preserve">the </w:t>
      </w:r>
      <w:r w:rsidR="007F63B9">
        <w:t>external researcher and</w:t>
      </w:r>
      <w:r w:rsidR="00530FF1">
        <w:t xml:space="preserve"> the PI(s) of the project(s) from which the data are requested </w:t>
      </w:r>
      <w:r w:rsidR="00946413">
        <w:t xml:space="preserve">passed </w:t>
      </w:r>
      <w:r w:rsidR="00530FF1">
        <w:t xml:space="preserve">to the DCAP registrar. </w:t>
      </w:r>
      <w:r w:rsidR="001675A4">
        <w:t>The process described under FULL APPROVAL parts b) to e) are then undertaken</w:t>
      </w:r>
    </w:p>
    <w:p w14:paraId="4900290E" w14:textId="3B91669B" w:rsidR="001675A4" w:rsidRDefault="00C93D39" w:rsidP="001675A4">
      <w:pPr>
        <w:pStyle w:val="ListParagraph"/>
        <w:numPr>
          <w:ilvl w:val="1"/>
          <w:numId w:val="4"/>
        </w:numPr>
        <w:tabs>
          <w:tab w:val="left" w:pos="993"/>
        </w:tabs>
        <w:spacing w:after="0"/>
        <w:ind w:left="1091"/>
      </w:pPr>
      <w:r>
        <w:t xml:space="preserve">If no, a note is added by the registrar </w:t>
      </w:r>
      <w:r w:rsidR="007D5CB9">
        <w:t xml:space="preserve">that data is no longer required and the request is </w:t>
      </w:r>
      <w:r w:rsidR="00877DE8">
        <w:t>appropriately filed and included on the external data request repository</w:t>
      </w:r>
      <w:r w:rsidR="005C305E">
        <w:t>.</w:t>
      </w:r>
    </w:p>
    <w:p w14:paraId="1F929092" w14:textId="6D3CD4FA" w:rsidR="00530FF1" w:rsidRDefault="00530FF1" w:rsidP="00BA2375">
      <w:pPr>
        <w:spacing w:after="0"/>
      </w:pPr>
    </w:p>
    <w:p w14:paraId="54C104BC" w14:textId="3E1C23C2" w:rsidR="00530FF1" w:rsidRDefault="00946413" w:rsidP="00015638">
      <w:pPr>
        <w:pStyle w:val="ListParagraph"/>
        <w:numPr>
          <w:ilvl w:val="0"/>
          <w:numId w:val="7"/>
        </w:numPr>
        <w:spacing w:after="0"/>
      </w:pPr>
      <w:r>
        <w:lastRenderedPageBreak/>
        <w:t>FURTHER IN</w:t>
      </w:r>
      <w:r w:rsidR="00202985">
        <w:t>FORMATION OR AMENDMENTS REQUIRED</w:t>
      </w:r>
    </w:p>
    <w:p w14:paraId="3C918FC9" w14:textId="0E9BDDF0" w:rsidR="00946413" w:rsidRDefault="00946413" w:rsidP="00946413">
      <w:pPr>
        <w:pStyle w:val="ListParagraph"/>
        <w:numPr>
          <w:ilvl w:val="0"/>
          <w:numId w:val="5"/>
        </w:numPr>
        <w:spacing w:after="0"/>
      </w:pPr>
      <w:r>
        <w:t>t</w:t>
      </w:r>
      <w:r w:rsidR="00000947">
        <w:t>he DCAP chair will inform the internal link</w:t>
      </w:r>
      <w:r w:rsidR="00E13182">
        <w:t xml:space="preserve"> </w:t>
      </w:r>
      <w:r w:rsidR="00000947">
        <w:t>and clearly state what is required</w:t>
      </w:r>
      <w:r w:rsidR="00F36BF1">
        <w:t xml:space="preserve">. </w:t>
      </w:r>
    </w:p>
    <w:p w14:paraId="524A52B1" w14:textId="207E5C3A" w:rsidR="00946413" w:rsidRDefault="00B057D4" w:rsidP="00946413">
      <w:pPr>
        <w:pStyle w:val="ListParagraph"/>
        <w:numPr>
          <w:ilvl w:val="0"/>
          <w:numId w:val="5"/>
        </w:numPr>
        <w:spacing w:after="0"/>
      </w:pPr>
      <w:r>
        <w:t>t</w:t>
      </w:r>
      <w:r w:rsidR="002A597A">
        <w:t xml:space="preserve">he internal link will then work with the external researcher and submit the necessary information and amendments. </w:t>
      </w:r>
    </w:p>
    <w:p w14:paraId="51CF97BC" w14:textId="4BE20BEC" w:rsidR="00000947" w:rsidRDefault="00B057D4" w:rsidP="00946413">
      <w:pPr>
        <w:pStyle w:val="ListParagraph"/>
        <w:numPr>
          <w:ilvl w:val="0"/>
          <w:numId w:val="5"/>
        </w:numPr>
        <w:spacing w:after="0"/>
      </w:pPr>
      <w:r>
        <w:t>t</w:t>
      </w:r>
      <w:r w:rsidR="00A23B56">
        <w:t>his will go through a second stage of review by DCAP</w:t>
      </w:r>
      <w:r w:rsidR="00713A13">
        <w:t xml:space="preserve"> with the same reviewers</w:t>
      </w:r>
      <w:r w:rsidR="00A23B56">
        <w:t xml:space="preserve"> (with </w:t>
      </w:r>
      <w:proofErr w:type="gramStart"/>
      <w:r w:rsidR="00A23B56">
        <w:t>2 week</w:t>
      </w:r>
      <w:proofErr w:type="gramEnd"/>
      <w:r w:rsidR="00A23B56">
        <w:t xml:space="preserve"> deadline for comments).</w:t>
      </w:r>
    </w:p>
    <w:p w14:paraId="4C98F153" w14:textId="77777777" w:rsidR="00946413" w:rsidRDefault="00946413" w:rsidP="00BA2375">
      <w:pPr>
        <w:spacing w:after="0"/>
      </w:pPr>
    </w:p>
    <w:p w14:paraId="226EEA53" w14:textId="2CC4B589" w:rsidR="00946413" w:rsidRDefault="00946413" w:rsidP="00015638">
      <w:pPr>
        <w:pStyle w:val="ListParagraph"/>
        <w:numPr>
          <w:ilvl w:val="0"/>
          <w:numId w:val="7"/>
        </w:numPr>
        <w:spacing w:after="0"/>
      </w:pPr>
      <w:r>
        <w:t>REJECTED</w:t>
      </w:r>
    </w:p>
    <w:p w14:paraId="23FCFB23" w14:textId="2DA41304" w:rsidR="00B92065" w:rsidRDefault="00E13182" w:rsidP="00946413">
      <w:pPr>
        <w:pStyle w:val="ListParagraph"/>
        <w:numPr>
          <w:ilvl w:val="0"/>
          <w:numId w:val="6"/>
        </w:numPr>
        <w:spacing w:after="0"/>
      </w:pPr>
      <w:r>
        <w:t xml:space="preserve">the DCAP chair </w:t>
      </w:r>
      <w:r w:rsidR="00A23B56">
        <w:t>will inform the internal link to</w:t>
      </w:r>
      <w:r>
        <w:t xml:space="preserve"> explain the DCAP’s decision and discuss potential alternatives.</w:t>
      </w:r>
    </w:p>
    <w:p w14:paraId="0A8FD1F7" w14:textId="07714EB6" w:rsidR="000B49C7" w:rsidRDefault="00B057D4" w:rsidP="00946413">
      <w:pPr>
        <w:pStyle w:val="ListParagraph"/>
        <w:numPr>
          <w:ilvl w:val="0"/>
          <w:numId w:val="6"/>
        </w:numPr>
        <w:spacing w:after="0"/>
      </w:pPr>
      <w:r>
        <w:t>t</w:t>
      </w:r>
      <w:r w:rsidR="000B49C7">
        <w:t xml:space="preserve">he DCAP chair signs </w:t>
      </w:r>
      <w:r w:rsidR="00514430">
        <w:t>off the form and passes to the r</w:t>
      </w:r>
      <w:r w:rsidR="000B49C7">
        <w:t>egistrar for appropriate filing and inclusion on the external data request repository</w:t>
      </w:r>
      <w:r w:rsidR="00621721">
        <w:t>.</w:t>
      </w:r>
    </w:p>
    <w:sectPr w:rsidR="000B49C7" w:rsidSect="004870DF">
      <w:footerReference w:type="default" r:id="rId9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01D10" w14:textId="77777777" w:rsidR="00D56C99" w:rsidRDefault="00D56C99" w:rsidP="00D56C99">
      <w:pPr>
        <w:spacing w:after="0" w:line="240" w:lineRule="auto"/>
      </w:pPr>
      <w:r>
        <w:separator/>
      </w:r>
    </w:p>
  </w:endnote>
  <w:endnote w:type="continuationSeparator" w:id="0">
    <w:p w14:paraId="5533A62E" w14:textId="77777777" w:rsidR="00D56C99" w:rsidRDefault="00D56C99" w:rsidP="00D56C99">
      <w:pPr>
        <w:spacing w:after="0" w:line="240" w:lineRule="auto"/>
      </w:pPr>
      <w:r>
        <w:continuationSeparator/>
      </w:r>
    </w:p>
  </w:endnote>
  <w:endnote w:type="continuationNotice" w:id="1">
    <w:p w14:paraId="4DE850E4" w14:textId="77777777" w:rsidR="00D56C99" w:rsidRDefault="00D56C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6E1A" w14:textId="667D411D" w:rsidR="00D56C99" w:rsidRDefault="00121594" w:rsidP="00B73453">
    <w:pPr>
      <w:pStyle w:val="Footer"/>
      <w:jc w:val="right"/>
    </w:pPr>
    <w:r>
      <w:t xml:space="preserve">External Data Request Process v2.0 </w:t>
    </w:r>
    <w:r w:rsidR="00A01D6F">
      <w:t>08</w:t>
    </w:r>
    <w:r>
      <w:t>/</w:t>
    </w:r>
    <w:r w:rsidR="00A01D6F">
      <w:t>12</w:t>
    </w:r>
    <w: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1759" w14:textId="77777777" w:rsidR="00D56C99" w:rsidRDefault="00D56C99" w:rsidP="00D56C99">
      <w:pPr>
        <w:spacing w:after="0" w:line="240" w:lineRule="auto"/>
      </w:pPr>
      <w:r>
        <w:separator/>
      </w:r>
    </w:p>
  </w:footnote>
  <w:footnote w:type="continuationSeparator" w:id="0">
    <w:p w14:paraId="452CDE60" w14:textId="77777777" w:rsidR="00D56C99" w:rsidRDefault="00D56C99" w:rsidP="00D56C99">
      <w:pPr>
        <w:spacing w:after="0" w:line="240" w:lineRule="auto"/>
      </w:pPr>
      <w:r>
        <w:continuationSeparator/>
      </w:r>
    </w:p>
  </w:footnote>
  <w:footnote w:type="continuationNotice" w:id="1">
    <w:p w14:paraId="410D69DA" w14:textId="77777777" w:rsidR="00D56C99" w:rsidRDefault="00D56C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20F2"/>
    <w:multiLevelType w:val="hybridMultilevel"/>
    <w:tmpl w:val="3F422C2C"/>
    <w:lvl w:ilvl="0" w:tplc="CC6A7E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A437B"/>
    <w:multiLevelType w:val="hybridMultilevel"/>
    <w:tmpl w:val="67EC29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4C1B84"/>
    <w:multiLevelType w:val="hybridMultilevel"/>
    <w:tmpl w:val="6DB63F82"/>
    <w:lvl w:ilvl="0" w:tplc="1E96CC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2C2913"/>
    <w:multiLevelType w:val="hybridMultilevel"/>
    <w:tmpl w:val="3AA66AEA"/>
    <w:lvl w:ilvl="0" w:tplc="1BDAC9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FA3036"/>
    <w:multiLevelType w:val="hybridMultilevel"/>
    <w:tmpl w:val="58EE379E"/>
    <w:lvl w:ilvl="0" w:tplc="28825564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65FB0"/>
    <w:multiLevelType w:val="hybridMultilevel"/>
    <w:tmpl w:val="6E88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C07E8"/>
    <w:multiLevelType w:val="hybridMultilevel"/>
    <w:tmpl w:val="B8C25C9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014C28"/>
    <w:multiLevelType w:val="hybridMultilevel"/>
    <w:tmpl w:val="B6DA5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82"/>
    <w:rsid w:val="00000947"/>
    <w:rsid w:val="000058D8"/>
    <w:rsid w:val="00015638"/>
    <w:rsid w:val="00033BD0"/>
    <w:rsid w:val="00036CF1"/>
    <w:rsid w:val="0006561D"/>
    <w:rsid w:val="00074594"/>
    <w:rsid w:val="000B49C7"/>
    <w:rsid w:val="000C20A0"/>
    <w:rsid w:val="000C285F"/>
    <w:rsid w:val="000C4555"/>
    <w:rsid w:val="000C5931"/>
    <w:rsid w:val="000D0743"/>
    <w:rsid w:val="00103580"/>
    <w:rsid w:val="00121594"/>
    <w:rsid w:val="001675A4"/>
    <w:rsid w:val="00182F4C"/>
    <w:rsid w:val="0019318A"/>
    <w:rsid w:val="00193E01"/>
    <w:rsid w:val="001A7B1F"/>
    <w:rsid w:val="001B1796"/>
    <w:rsid w:val="001C5665"/>
    <w:rsid w:val="00202985"/>
    <w:rsid w:val="00222518"/>
    <w:rsid w:val="00233BF1"/>
    <w:rsid w:val="00250A0D"/>
    <w:rsid w:val="002A597A"/>
    <w:rsid w:val="002B3349"/>
    <w:rsid w:val="002C7337"/>
    <w:rsid w:val="0030022F"/>
    <w:rsid w:val="003013E9"/>
    <w:rsid w:val="00315CBC"/>
    <w:rsid w:val="0034780F"/>
    <w:rsid w:val="00352622"/>
    <w:rsid w:val="00360A79"/>
    <w:rsid w:val="00362F90"/>
    <w:rsid w:val="003C5C2E"/>
    <w:rsid w:val="00422427"/>
    <w:rsid w:val="00462F13"/>
    <w:rsid w:val="00485905"/>
    <w:rsid w:val="004870DF"/>
    <w:rsid w:val="00487D25"/>
    <w:rsid w:val="00514430"/>
    <w:rsid w:val="00515803"/>
    <w:rsid w:val="00530FF1"/>
    <w:rsid w:val="00540A46"/>
    <w:rsid w:val="00573305"/>
    <w:rsid w:val="00590C98"/>
    <w:rsid w:val="005C305E"/>
    <w:rsid w:val="005C6528"/>
    <w:rsid w:val="00621721"/>
    <w:rsid w:val="00645915"/>
    <w:rsid w:val="00663594"/>
    <w:rsid w:val="0066593E"/>
    <w:rsid w:val="006F1B9E"/>
    <w:rsid w:val="00701AE6"/>
    <w:rsid w:val="00711697"/>
    <w:rsid w:val="00713A13"/>
    <w:rsid w:val="00757EBD"/>
    <w:rsid w:val="007623A3"/>
    <w:rsid w:val="00794B4A"/>
    <w:rsid w:val="007954AE"/>
    <w:rsid w:val="00796CBE"/>
    <w:rsid w:val="007A23AA"/>
    <w:rsid w:val="007A5A88"/>
    <w:rsid w:val="007D5CB9"/>
    <w:rsid w:val="007E0BE2"/>
    <w:rsid w:val="007E2D1A"/>
    <w:rsid w:val="007F63B9"/>
    <w:rsid w:val="007F7ACD"/>
    <w:rsid w:val="008070BC"/>
    <w:rsid w:val="00811797"/>
    <w:rsid w:val="00853631"/>
    <w:rsid w:val="00873E85"/>
    <w:rsid w:val="00877DE8"/>
    <w:rsid w:val="0088184A"/>
    <w:rsid w:val="008B329C"/>
    <w:rsid w:val="008B7CEA"/>
    <w:rsid w:val="008D5D59"/>
    <w:rsid w:val="008E7B78"/>
    <w:rsid w:val="00917045"/>
    <w:rsid w:val="00942B29"/>
    <w:rsid w:val="00946413"/>
    <w:rsid w:val="009874A6"/>
    <w:rsid w:val="009C2D4B"/>
    <w:rsid w:val="009F7BEB"/>
    <w:rsid w:val="00A01D6F"/>
    <w:rsid w:val="00A17F94"/>
    <w:rsid w:val="00A23B56"/>
    <w:rsid w:val="00A55895"/>
    <w:rsid w:val="00A7036D"/>
    <w:rsid w:val="00A80190"/>
    <w:rsid w:val="00AA1BAD"/>
    <w:rsid w:val="00AA2EE4"/>
    <w:rsid w:val="00AB175A"/>
    <w:rsid w:val="00AB40D2"/>
    <w:rsid w:val="00AC5964"/>
    <w:rsid w:val="00B057D4"/>
    <w:rsid w:val="00B13E18"/>
    <w:rsid w:val="00B14412"/>
    <w:rsid w:val="00B219EE"/>
    <w:rsid w:val="00B37E00"/>
    <w:rsid w:val="00B416AB"/>
    <w:rsid w:val="00B4756B"/>
    <w:rsid w:val="00B513B8"/>
    <w:rsid w:val="00B51D24"/>
    <w:rsid w:val="00B657EE"/>
    <w:rsid w:val="00B73453"/>
    <w:rsid w:val="00B92065"/>
    <w:rsid w:val="00B92713"/>
    <w:rsid w:val="00BA2375"/>
    <w:rsid w:val="00BE3537"/>
    <w:rsid w:val="00BE5415"/>
    <w:rsid w:val="00BE798D"/>
    <w:rsid w:val="00C36D62"/>
    <w:rsid w:val="00C43CAE"/>
    <w:rsid w:val="00C93D39"/>
    <w:rsid w:val="00CD4BA8"/>
    <w:rsid w:val="00D10618"/>
    <w:rsid w:val="00D266F3"/>
    <w:rsid w:val="00D56C99"/>
    <w:rsid w:val="00DA1726"/>
    <w:rsid w:val="00E051B6"/>
    <w:rsid w:val="00E0639D"/>
    <w:rsid w:val="00E13182"/>
    <w:rsid w:val="00E2552E"/>
    <w:rsid w:val="00E42CAB"/>
    <w:rsid w:val="00E7087E"/>
    <w:rsid w:val="00E73A5D"/>
    <w:rsid w:val="00EC1A7A"/>
    <w:rsid w:val="00EC2935"/>
    <w:rsid w:val="00EC4DC3"/>
    <w:rsid w:val="00EE30DC"/>
    <w:rsid w:val="00EF62F6"/>
    <w:rsid w:val="00F147CB"/>
    <w:rsid w:val="00F32821"/>
    <w:rsid w:val="00F36BF1"/>
    <w:rsid w:val="00F5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2273"/>
  <w15:chartTrackingRefBased/>
  <w15:docId w15:val="{DABD2154-10D7-4BD4-A6CC-600D808A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C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3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5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53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BE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33BF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56C9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C99"/>
  </w:style>
  <w:style w:type="paragraph" w:styleId="Footer">
    <w:name w:val="footer"/>
    <w:basedOn w:val="Normal"/>
    <w:link w:val="FooterChar"/>
    <w:uiPriority w:val="99"/>
    <w:unhideWhenUsed/>
    <w:rsid w:val="00D56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1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eleacuk.sharepoint.com/sites/IDS-O365/SitePages/Sharing-with-Externals-on-O365.aspx?CT=1637941695530&amp;OR=OWA-NT&amp;CID=d158dd38-e77a-9258-b6b2-259297cd991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cine.datasharing@kee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Care Sciences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Jordan</dc:creator>
  <cp:keywords/>
  <dc:description/>
  <cp:lastModifiedBy>James Bailey</cp:lastModifiedBy>
  <cp:revision>2</cp:revision>
  <dcterms:created xsi:type="dcterms:W3CDTF">2022-12-08T16:26:00Z</dcterms:created>
  <dcterms:modified xsi:type="dcterms:W3CDTF">2022-12-08T16:26:00Z</dcterms:modified>
</cp:coreProperties>
</file>