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405"/>
        <w:gridCol w:w="1578"/>
        <w:gridCol w:w="3242"/>
        <w:gridCol w:w="1417"/>
        <w:gridCol w:w="1418"/>
        <w:gridCol w:w="1895"/>
        <w:gridCol w:w="3633"/>
      </w:tblGrid>
      <w:tr w:rsidR="00931142" w:rsidRPr="00C4340A" w:rsidTr="009916D2">
        <w:trPr>
          <w:tblHeader/>
        </w:trPr>
        <w:tc>
          <w:tcPr>
            <w:tcW w:w="2405" w:type="dxa"/>
            <w:vMerge w:val="restart"/>
            <w:shd w:val="clear" w:color="auto" w:fill="BFBFBF" w:themeFill="background1" w:themeFillShade="BF"/>
          </w:tcPr>
          <w:p w:rsidR="00931142" w:rsidRPr="00C4340A" w:rsidRDefault="00931142">
            <w:pPr>
              <w:rPr>
                <w:b/>
                <w:sz w:val="24"/>
              </w:rPr>
            </w:pPr>
            <w:r w:rsidRPr="00C4340A">
              <w:rPr>
                <w:b/>
                <w:sz w:val="24"/>
              </w:rPr>
              <w:t>Action</w:t>
            </w:r>
          </w:p>
        </w:tc>
        <w:tc>
          <w:tcPr>
            <w:tcW w:w="1578" w:type="dxa"/>
            <w:vMerge w:val="restart"/>
            <w:shd w:val="clear" w:color="auto" w:fill="BFBFBF" w:themeFill="background1" w:themeFillShade="BF"/>
          </w:tcPr>
          <w:p w:rsidR="00931142" w:rsidRPr="00C4340A" w:rsidRDefault="00931142" w:rsidP="00931142">
            <w:pPr>
              <w:rPr>
                <w:b/>
                <w:sz w:val="24"/>
              </w:rPr>
            </w:pPr>
            <w:r w:rsidRPr="00C4340A">
              <w:rPr>
                <w:b/>
                <w:sz w:val="24"/>
              </w:rPr>
              <w:t>Link to TC</w:t>
            </w:r>
          </w:p>
        </w:tc>
        <w:tc>
          <w:tcPr>
            <w:tcW w:w="3242" w:type="dxa"/>
            <w:vMerge w:val="restart"/>
            <w:shd w:val="clear" w:color="auto" w:fill="BFBFBF" w:themeFill="background1" w:themeFillShade="BF"/>
          </w:tcPr>
          <w:p w:rsidR="00931142" w:rsidRPr="00C4340A" w:rsidRDefault="00931142">
            <w:pPr>
              <w:rPr>
                <w:b/>
                <w:sz w:val="24"/>
              </w:rPr>
            </w:pPr>
            <w:r w:rsidRPr="00C4340A">
              <w:rPr>
                <w:b/>
                <w:sz w:val="24"/>
              </w:rPr>
              <w:t>Key Outputs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931142" w:rsidRPr="00C4340A" w:rsidRDefault="00931142" w:rsidP="00931142">
            <w:pPr>
              <w:jc w:val="center"/>
              <w:rPr>
                <w:b/>
                <w:sz w:val="24"/>
              </w:rPr>
            </w:pPr>
            <w:r w:rsidRPr="00C4340A">
              <w:rPr>
                <w:b/>
                <w:sz w:val="24"/>
              </w:rPr>
              <w:t>Timeframe</w:t>
            </w:r>
          </w:p>
        </w:tc>
        <w:tc>
          <w:tcPr>
            <w:tcW w:w="1895" w:type="dxa"/>
            <w:vMerge w:val="restart"/>
            <w:shd w:val="clear" w:color="auto" w:fill="BFBFBF" w:themeFill="background1" w:themeFillShade="BF"/>
          </w:tcPr>
          <w:p w:rsidR="00931142" w:rsidRPr="00C4340A" w:rsidRDefault="00931142">
            <w:pPr>
              <w:rPr>
                <w:b/>
                <w:sz w:val="24"/>
              </w:rPr>
            </w:pPr>
            <w:r w:rsidRPr="00C4340A">
              <w:rPr>
                <w:b/>
                <w:sz w:val="24"/>
              </w:rPr>
              <w:t>Person Responsible</w:t>
            </w:r>
          </w:p>
        </w:tc>
        <w:tc>
          <w:tcPr>
            <w:tcW w:w="3633" w:type="dxa"/>
            <w:vMerge w:val="restart"/>
            <w:shd w:val="clear" w:color="auto" w:fill="BFBFBF" w:themeFill="background1" w:themeFillShade="BF"/>
          </w:tcPr>
          <w:p w:rsidR="00931142" w:rsidRPr="00C4340A" w:rsidRDefault="00931142">
            <w:pPr>
              <w:rPr>
                <w:b/>
                <w:sz w:val="24"/>
              </w:rPr>
            </w:pPr>
            <w:r w:rsidRPr="00C4340A">
              <w:rPr>
                <w:b/>
                <w:sz w:val="24"/>
              </w:rPr>
              <w:t>Success Criteria</w:t>
            </w:r>
          </w:p>
        </w:tc>
      </w:tr>
      <w:tr w:rsidR="00931142" w:rsidRPr="00C4340A" w:rsidTr="009916D2">
        <w:tc>
          <w:tcPr>
            <w:tcW w:w="2405" w:type="dxa"/>
            <w:vMerge/>
            <w:shd w:val="clear" w:color="auto" w:fill="BFBFBF" w:themeFill="background1" w:themeFillShade="BF"/>
          </w:tcPr>
          <w:p w:rsidR="00931142" w:rsidRPr="00C4340A" w:rsidRDefault="00931142">
            <w:pPr>
              <w:rPr>
                <w:b/>
                <w:sz w:val="24"/>
              </w:rPr>
            </w:pPr>
          </w:p>
        </w:tc>
        <w:tc>
          <w:tcPr>
            <w:tcW w:w="1578" w:type="dxa"/>
            <w:vMerge/>
            <w:shd w:val="clear" w:color="auto" w:fill="BFBFBF" w:themeFill="background1" w:themeFillShade="BF"/>
          </w:tcPr>
          <w:p w:rsidR="00931142" w:rsidRPr="00C4340A" w:rsidRDefault="00931142">
            <w:pPr>
              <w:rPr>
                <w:b/>
                <w:sz w:val="24"/>
              </w:rPr>
            </w:pPr>
          </w:p>
        </w:tc>
        <w:tc>
          <w:tcPr>
            <w:tcW w:w="3242" w:type="dxa"/>
            <w:vMerge/>
            <w:shd w:val="clear" w:color="auto" w:fill="BFBFBF" w:themeFill="background1" w:themeFillShade="BF"/>
          </w:tcPr>
          <w:p w:rsidR="00931142" w:rsidRPr="00C4340A" w:rsidRDefault="00931142">
            <w:pPr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931142" w:rsidRPr="00C4340A" w:rsidRDefault="00931142">
            <w:pPr>
              <w:rPr>
                <w:b/>
                <w:sz w:val="24"/>
              </w:rPr>
            </w:pPr>
            <w:r w:rsidRPr="00C4340A">
              <w:rPr>
                <w:b/>
                <w:sz w:val="24"/>
              </w:rPr>
              <w:t>Start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31142" w:rsidRPr="00C4340A" w:rsidRDefault="00931142">
            <w:pPr>
              <w:rPr>
                <w:b/>
                <w:sz w:val="24"/>
              </w:rPr>
            </w:pPr>
            <w:r w:rsidRPr="00C4340A">
              <w:rPr>
                <w:b/>
                <w:sz w:val="24"/>
              </w:rPr>
              <w:t>End</w:t>
            </w:r>
          </w:p>
        </w:tc>
        <w:tc>
          <w:tcPr>
            <w:tcW w:w="1895" w:type="dxa"/>
            <w:vMerge/>
            <w:shd w:val="clear" w:color="auto" w:fill="BFBFBF" w:themeFill="background1" w:themeFillShade="BF"/>
          </w:tcPr>
          <w:p w:rsidR="00931142" w:rsidRPr="00C4340A" w:rsidRDefault="00931142"/>
        </w:tc>
        <w:tc>
          <w:tcPr>
            <w:tcW w:w="3633" w:type="dxa"/>
            <w:vMerge/>
            <w:shd w:val="clear" w:color="auto" w:fill="BFBFBF" w:themeFill="background1" w:themeFillShade="BF"/>
          </w:tcPr>
          <w:p w:rsidR="00931142" w:rsidRPr="00C4340A" w:rsidRDefault="00931142"/>
        </w:tc>
      </w:tr>
      <w:tr w:rsidR="00931142" w:rsidRPr="00C4340A" w:rsidTr="009916D2">
        <w:tc>
          <w:tcPr>
            <w:tcW w:w="2405" w:type="dxa"/>
          </w:tcPr>
          <w:p w:rsidR="00931142" w:rsidRPr="00C4340A" w:rsidRDefault="00931142">
            <w:r w:rsidRPr="00C4340A">
              <w:t>Identify a senior lead on UEC to advocate for and champion technical staff and the technician commitment.</w:t>
            </w:r>
          </w:p>
        </w:tc>
        <w:tc>
          <w:tcPr>
            <w:tcW w:w="1578" w:type="dxa"/>
          </w:tcPr>
          <w:p w:rsidR="00931142" w:rsidRPr="00C4340A" w:rsidRDefault="00174BD7">
            <w:r w:rsidRPr="00C4340A">
              <w:t>Visibility</w:t>
            </w:r>
          </w:p>
        </w:tc>
        <w:tc>
          <w:tcPr>
            <w:tcW w:w="3242" w:type="dxa"/>
          </w:tcPr>
          <w:p w:rsidR="00931142" w:rsidRDefault="00AB0445">
            <w:r>
              <w:t>Communication and discussion about Technicians and the Technician Commitment at University Executive Committee (UEC).</w:t>
            </w:r>
          </w:p>
          <w:p w:rsidR="00AB0445" w:rsidRPr="00C4340A" w:rsidRDefault="00AB0445">
            <w:r>
              <w:t>Importance of Technicians’ contribution to the University discussed by the Executive.</w:t>
            </w:r>
          </w:p>
        </w:tc>
        <w:tc>
          <w:tcPr>
            <w:tcW w:w="1417" w:type="dxa"/>
          </w:tcPr>
          <w:p w:rsidR="00931142" w:rsidRPr="00C4340A" w:rsidRDefault="00174BD7">
            <w:r w:rsidRPr="00C4340A">
              <w:t>March 2018</w:t>
            </w:r>
          </w:p>
        </w:tc>
        <w:tc>
          <w:tcPr>
            <w:tcW w:w="1418" w:type="dxa"/>
          </w:tcPr>
          <w:p w:rsidR="00931142" w:rsidRPr="00C4340A" w:rsidRDefault="00174BD7">
            <w:r w:rsidRPr="00C4340A">
              <w:t>Ongoing</w:t>
            </w:r>
          </w:p>
        </w:tc>
        <w:tc>
          <w:tcPr>
            <w:tcW w:w="1895" w:type="dxa"/>
          </w:tcPr>
          <w:p w:rsidR="00931142" w:rsidRPr="00C4340A" w:rsidRDefault="00174BD7">
            <w:r w:rsidRPr="00C4340A">
              <w:t>Dr Mark Bacon</w:t>
            </w:r>
          </w:p>
          <w:p w:rsidR="00174BD7" w:rsidRPr="00C4340A" w:rsidRDefault="00174BD7">
            <w:r w:rsidRPr="00C4340A">
              <w:t>Director of Research, Innovation and Enhancement</w:t>
            </w:r>
          </w:p>
        </w:tc>
        <w:tc>
          <w:tcPr>
            <w:tcW w:w="3633" w:type="dxa"/>
          </w:tcPr>
          <w:p w:rsidR="00931142" w:rsidRDefault="00AB0445">
            <w:r>
              <w:t>UEC endorsed the nominated senior lead.</w:t>
            </w:r>
          </w:p>
          <w:p w:rsidR="00AB0445" w:rsidRDefault="00AB0445" w:rsidP="00AB0445">
            <w:r>
              <w:t>Statement from senior lead published on website</w:t>
            </w:r>
            <w:r w:rsidR="00F52299">
              <w:t>.</w:t>
            </w:r>
          </w:p>
          <w:p w:rsidR="00AB0445" w:rsidRPr="00C4340A" w:rsidRDefault="00AB0445" w:rsidP="00AB0445">
            <w:r>
              <w:t xml:space="preserve">Pledge to support the Technician Commitment and Technicians </w:t>
            </w:r>
            <w:proofErr w:type="spellStart"/>
            <w:r>
              <w:t>minuted</w:t>
            </w:r>
            <w:proofErr w:type="spellEnd"/>
            <w:r>
              <w:t>.</w:t>
            </w:r>
          </w:p>
        </w:tc>
      </w:tr>
      <w:tr w:rsidR="00931142" w:rsidRPr="00C4340A" w:rsidTr="009916D2">
        <w:tc>
          <w:tcPr>
            <w:tcW w:w="2405" w:type="dxa"/>
          </w:tcPr>
          <w:p w:rsidR="00931142" w:rsidRPr="00C4340A" w:rsidRDefault="00174BD7">
            <w:r w:rsidRPr="00C4340A">
              <w:t>Establish a Technician Hub/Network</w:t>
            </w:r>
          </w:p>
        </w:tc>
        <w:tc>
          <w:tcPr>
            <w:tcW w:w="1578" w:type="dxa"/>
          </w:tcPr>
          <w:p w:rsidR="00931142" w:rsidRPr="00C4340A" w:rsidRDefault="00174BD7">
            <w:r w:rsidRPr="00C4340A">
              <w:t>Career development and Sustainability</w:t>
            </w:r>
          </w:p>
        </w:tc>
        <w:tc>
          <w:tcPr>
            <w:tcW w:w="3242" w:type="dxa"/>
          </w:tcPr>
          <w:p w:rsidR="00931142" w:rsidRPr="00C4340A" w:rsidRDefault="00174BD7" w:rsidP="00174BD7">
            <w:r w:rsidRPr="00C4340A">
              <w:t>Create a visible, shared purpose of learning together and technical support among members of the technical staff community</w:t>
            </w:r>
          </w:p>
        </w:tc>
        <w:tc>
          <w:tcPr>
            <w:tcW w:w="1417" w:type="dxa"/>
          </w:tcPr>
          <w:p w:rsidR="00931142" w:rsidRPr="00C4340A" w:rsidRDefault="00037345">
            <w:r>
              <w:t>Sept 2018</w:t>
            </w:r>
          </w:p>
        </w:tc>
        <w:tc>
          <w:tcPr>
            <w:tcW w:w="1418" w:type="dxa"/>
          </w:tcPr>
          <w:p w:rsidR="00931142" w:rsidRPr="00C4340A" w:rsidRDefault="00037345">
            <w:r>
              <w:t>Ong</w:t>
            </w:r>
            <w:bookmarkStart w:id="0" w:name="_GoBack"/>
            <w:bookmarkEnd w:id="0"/>
            <w:r>
              <w:t>oing</w:t>
            </w:r>
          </w:p>
        </w:tc>
        <w:tc>
          <w:tcPr>
            <w:tcW w:w="1895" w:type="dxa"/>
          </w:tcPr>
          <w:p w:rsidR="00931142" w:rsidRPr="00C4340A" w:rsidRDefault="009916D2" w:rsidP="009916D2">
            <w:r>
              <w:t>OD</w:t>
            </w:r>
          </w:p>
        </w:tc>
        <w:tc>
          <w:tcPr>
            <w:tcW w:w="3633" w:type="dxa"/>
          </w:tcPr>
          <w:p w:rsidR="00C4340A" w:rsidRDefault="00C4340A" w:rsidP="00C4340A">
            <w:r w:rsidRPr="00C4340A">
              <w:t xml:space="preserve">Bi-monthly meetings held </w:t>
            </w:r>
            <w:r>
              <w:t>across the University</w:t>
            </w:r>
            <w:r w:rsidR="00F52299">
              <w:t>.</w:t>
            </w:r>
          </w:p>
          <w:p w:rsidR="005B2073" w:rsidRDefault="005B2073" w:rsidP="005B2073">
            <w:r>
              <w:t>Increased sharing of practice and resources</w:t>
            </w:r>
            <w:r w:rsidR="00F52299">
              <w:t>.</w:t>
            </w:r>
          </w:p>
          <w:p w:rsidR="005B2073" w:rsidRPr="00C4340A" w:rsidRDefault="005B2073" w:rsidP="005B2073">
            <w:r>
              <w:t>Increase in technical staff applying for internal positions</w:t>
            </w:r>
            <w:r w:rsidR="00F52299">
              <w:t>.</w:t>
            </w:r>
          </w:p>
        </w:tc>
      </w:tr>
      <w:tr w:rsidR="00174BD7" w:rsidRPr="00C4340A" w:rsidTr="009916D2">
        <w:tc>
          <w:tcPr>
            <w:tcW w:w="2405" w:type="dxa"/>
          </w:tcPr>
          <w:p w:rsidR="00174BD7" w:rsidRPr="00C4340A" w:rsidRDefault="00174BD7"/>
        </w:tc>
        <w:tc>
          <w:tcPr>
            <w:tcW w:w="1578" w:type="dxa"/>
          </w:tcPr>
          <w:p w:rsidR="00174BD7" w:rsidRPr="00C4340A" w:rsidRDefault="00174BD7"/>
        </w:tc>
        <w:tc>
          <w:tcPr>
            <w:tcW w:w="3242" w:type="dxa"/>
          </w:tcPr>
          <w:p w:rsidR="00174BD7" w:rsidRPr="00C4340A" w:rsidRDefault="00174BD7" w:rsidP="00174BD7">
            <w:r w:rsidRPr="00C4340A">
              <w:t>Create a mechanism for concerns and issues in the technical community to be raised to the senior lead.</w:t>
            </w:r>
          </w:p>
        </w:tc>
        <w:tc>
          <w:tcPr>
            <w:tcW w:w="1417" w:type="dxa"/>
          </w:tcPr>
          <w:p w:rsidR="00174BD7" w:rsidRPr="00C4340A" w:rsidRDefault="00037345">
            <w:r>
              <w:t>Sept 2018</w:t>
            </w:r>
          </w:p>
        </w:tc>
        <w:tc>
          <w:tcPr>
            <w:tcW w:w="1418" w:type="dxa"/>
          </w:tcPr>
          <w:p w:rsidR="00174BD7" w:rsidRPr="00C4340A" w:rsidRDefault="00037345">
            <w:r>
              <w:t>Ongoing</w:t>
            </w:r>
          </w:p>
        </w:tc>
        <w:tc>
          <w:tcPr>
            <w:tcW w:w="1895" w:type="dxa"/>
          </w:tcPr>
          <w:p w:rsidR="00174BD7" w:rsidRPr="00C4340A" w:rsidRDefault="00174BD7" w:rsidP="009916D2">
            <w:r w:rsidRPr="00C4340A">
              <w:t xml:space="preserve">OD </w:t>
            </w:r>
          </w:p>
        </w:tc>
        <w:tc>
          <w:tcPr>
            <w:tcW w:w="3633" w:type="dxa"/>
          </w:tcPr>
          <w:p w:rsidR="00174BD7" w:rsidRDefault="00C4340A">
            <w:r>
              <w:t>Institutional Lead receives input from Network</w:t>
            </w:r>
            <w:r w:rsidR="00F52299">
              <w:t>.</w:t>
            </w:r>
          </w:p>
          <w:p w:rsidR="00C4340A" w:rsidRDefault="00C4340A">
            <w:r>
              <w:t>Ideas from Network fed into University practices</w:t>
            </w:r>
            <w:r w:rsidR="00F52299">
              <w:t>.</w:t>
            </w:r>
          </w:p>
          <w:p w:rsidR="005B2073" w:rsidRPr="00C4340A" w:rsidRDefault="005B2073">
            <w:r>
              <w:t>Input received from Network on the theme of the Technical Conference</w:t>
            </w:r>
            <w:r w:rsidR="00F52299">
              <w:t>.</w:t>
            </w:r>
          </w:p>
        </w:tc>
      </w:tr>
      <w:tr w:rsidR="00174BD7" w:rsidRPr="00C4340A" w:rsidTr="009916D2">
        <w:tc>
          <w:tcPr>
            <w:tcW w:w="2405" w:type="dxa"/>
          </w:tcPr>
          <w:p w:rsidR="00174BD7" w:rsidRPr="00C4340A" w:rsidRDefault="00174BD7">
            <w:r w:rsidRPr="00C4340A">
              <w:t xml:space="preserve">Establish an annual conference for </w:t>
            </w:r>
            <w:proofErr w:type="spellStart"/>
            <w:r w:rsidRPr="00C4340A">
              <w:t>Keele’s</w:t>
            </w:r>
            <w:proofErr w:type="spellEnd"/>
            <w:r w:rsidRPr="00C4340A">
              <w:t xml:space="preserve"> technical staff</w:t>
            </w:r>
          </w:p>
        </w:tc>
        <w:tc>
          <w:tcPr>
            <w:tcW w:w="1578" w:type="dxa"/>
          </w:tcPr>
          <w:p w:rsidR="00174BD7" w:rsidRPr="00C4340A" w:rsidRDefault="00174BD7">
            <w:r w:rsidRPr="00C4340A">
              <w:t>Recognition</w:t>
            </w:r>
          </w:p>
        </w:tc>
        <w:tc>
          <w:tcPr>
            <w:tcW w:w="3242" w:type="dxa"/>
          </w:tcPr>
          <w:p w:rsidR="00174BD7" w:rsidRPr="00C4340A" w:rsidRDefault="005B2073" w:rsidP="00174BD7">
            <w:r>
              <w:t>P</w:t>
            </w:r>
            <w:r w:rsidR="00174BD7" w:rsidRPr="00C4340A">
              <w:t>romote technical work, careers and professionalism</w:t>
            </w:r>
          </w:p>
        </w:tc>
        <w:tc>
          <w:tcPr>
            <w:tcW w:w="1417" w:type="dxa"/>
          </w:tcPr>
          <w:p w:rsidR="00174BD7" w:rsidRPr="00C4340A" w:rsidRDefault="00037345">
            <w:r>
              <w:t>2018/19 academic year</w:t>
            </w:r>
          </w:p>
        </w:tc>
        <w:tc>
          <w:tcPr>
            <w:tcW w:w="1418" w:type="dxa"/>
          </w:tcPr>
          <w:p w:rsidR="00174BD7" w:rsidRPr="00C4340A" w:rsidRDefault="00037345">
            <w:r>
              <w:t>Annually</w:t>
            </w:r>
          </w:p>
        </w:tc>
        <w:tc>
          <w:tcPr>
            <w:tcW w:w="1895" w:type="dxa"/>
          </w:tcPr>
          <w:p w:rsidR="00174BD7" w:rsidRPr="00C4340A" w:rsidRDefault="00BC08E5" w:rsidP="00174BD7">
            <w:r w:rsidRPr="00C4340A">
              <w:t>HR and OD in conjunction with the Network</w:t>
            </w:r>
          </w:p>
        </w:tc>
        <w:tc>
          <w:tcPr>
            <w:tcW w:w="3633" w:type="dxa"/>
          </w:tcPr>
          <w:p w:rsidR="00174BD7" w:rsidRDefault="005B2073">
            <w:r>
              <w:t>Conference held</w:t>
            </w:r>
            <w:r w:rsidR="00F52299">
              <w:t>.</w:t>
            </w:r>
          </w:p>
          <w:p w:rsidR="005B2073" w:rsidRDefault="005B2073">
            <w:r>
              <w:t>Over 50% of technicians attend</w:t>
            </w:r>
            <w:r w:rsidR="00F52299">
              <w:t>.</w:t>
            </w:r>
          </w:p>
          <w:p w:rsidR="005B2073" w:rsidRDefault="005B2073">
            <w:r>
              <w:t>Follow up actions identified</w:t>
            </w:r>
            <w:r w:rsidR="00F52299">
              <w:t>.</w:t>
            </w:r>
          </w:p>
          <w:p w:rsidR="005B2073" w:rsidRDefault="005B2073">
            <w:r>
              <w:t>Positive feedback received</w:t>
            </w:r>
            <w:r w:rsidR="00F52299">
              <w:t>.</w:t>
            </w:r>
          </w:p>
          <w:p w:rsidR="00AB0445" w:rsidRPr="00C4340A" w:rsidRDefault="00AB0445">
            <w:r>
              <w:t>Second conference runs in 2019/20</w:t>
            </w:r>
            <w:r w:rsidR="00F52299">
              <w:t>.</w:t>
            </w:r>
          </w:p>
        </w:tc>
      </w:tr>
      <w:tr w:rsidR="00174BD7" w:rsidRPr="00C4340A" w:rsidTr="009916D2">
        <w:tc>
          <w:tcPr>
            <w:tcW w:w="2405" w:type="dxa"/>
          </w:tcPr>
          <w:p w:rsidR="00174BD7" w:rsidRPr="00C4340A" w:rsidRDefault="00174BD7">
            <w:r w:rsidRPr="00C4340A">
              <w:t xml:space="preserve">Resource the delivery of a course on leading technical staff for </w:t>
            </w:r>
            <w:r w:rsidRPr="00C4340A">
              <w:lastRenderedPageBreak/>
              <w:t>current and aspiring technical staff managers.</w:t>
            </w:r>
          </w:p>
        </w:tc>
        <w:tc>
          <w:tcPr>
            <w:tcW w:w="1578" w:type="dxa"/>
          </w:tcPr>
          <w:p w:rsidR="00174BD7" w:rsidRPr="00C4340A" w:rsidRDefault="00174BD7">
            <w:r w:rsidRPr="00C4340A">
              <w:lastRenderedPageBreak/>
              <w:t>Career development</w:t>
            </w:r>
          </w:p>
        </w:tc>
        <w:tc>
          <w:tcPr>
            <w:tcW w:w="3242" w:type="dxa"/>
          </w:tcPr>
          <w:p w:rsidR="00174BD7" w:rsidRPr="00C4340A" w:rsidRDefault="00F52299" w:rsidP="00174BD7">
            <w:r>
              <w:t>‘Leading Technical Staff’ runs in 2018/19 with a cohort of technical staff.</w:t>
            </w:r>
          </w:p>
        </w:tc>
        <w:tc>
          <w:tcPr>
            <w:tcW w:w="1417" w:type="dxa"/>
          </w:tcPr>
          <w:p w:rsidR="00174BD7" w:rsidRPr="00C4340A" w:rsidRDefault="00F52299">
            <w:r>
              <w:t>April 2018</w:t>
            </w:r>
          </w:p>
        </w:tc>
        <w:tc>
          <w:tcPr>
            <w:tcW w:w="1418" w:type="dxa"/>
          </w:tcPr>
          <w:p w:rsidR="00174BD7" w:rsidRPr="00C4340A" w:rsidRDefault="00F52299">
            <w:r>
              <w:t>July 2019</w:t>
            </w:r>
          </w:p>
        </w:tc>
        <w:tc>
          <w:tcPr>
            <w:tcW w:w="1895" w:type="dxa"/>
          </w:tcPr>
          <w:p w:rsidR="00174BD7" w:rsidRPr="00C4340A" w:rsidRDefault="009916D2" w:rsidP="009916D2">
            <w:r>
              <w:t>OD</w:t>
            </w:r>
          </w:p>
        </w:tc>
        <w:tc>
          <w:tcPr>
            <w:tcW w:w="3633" w:type="dxa"/>
          </w:tcPr>
          <w:p w:rsidR="00174BD7" w:rsidRDefault="00F52299">
            <w:r>
              <w:t>Positive feedback from delegates received.</w:t>
            </w:r>
          </w:p>
          <w:p w:rsidR="00F52299" w:rsidRDefault="00F52299">
            <w:r>
              <w:t>Additional networking of participants.</w:t>
            </w:r>
          </w:p>
          <w:p w:rsidR="00F52299" w:rsidRDefault="00F52299">
            <w:r>
              <w:lastRenderedPageBreak/>
              <w:t>Funding for a second cohort agreed by the University.</w:t>
            </w:r>
          </w:p>
          <w:p w:rsidR="00F52299" w:rsidRDefault="00F52299" w:rsidP="00F52299">
            <w:r>
              <w:t>Successful promotion of a delegate.</w:t>
            </w:r>
          </w:p>
          <w:p w:rsidR="00F52299" w:rsidRPr="00C4340A" w:rsidRDefault="00F52299" w:rsidP="00F52299">
            <w:r>
              <w:t>Enhance appraisal discussions and identification of development needs fed back to OD at the end of the appraisal cycle.</w:t>
            </w:r>
          </w:p>
        </w:tc>
      </w:tr>
      <w:tr w:rsidR="00174BD7" w:rsidRPr="00C4340A" w:rsidTr="009916D2">
        <w:tc>
          <w:tcPr>
            <w:tcW w:w="2405" w:type="dxa"/>
          </w:tcPr>
          <w:p w:rsidR="00174BD7" w:rsidRPr="00C4340A" w:rsidRDefault="00174BD7" w:rsidP="00037345">
            <w:r w:rsidRPr="00C4340A">
              <w:lastRenderedPageBreak/>
              <w:t xml:space="preserve">Review the current formal training offer from </w:t>
            </w:r>
            <w:r w:rsidR="00037345">
              <w:t>OD</w:t>
            </w:r>
            <w:r w:rsidRPr="00C4340A">
              <w:t xml:space="preserve"> for relevance to the technical staff community.</w:t>
            </w:r>
          </w:p>
        </w:tc>
        <w:tc>
          <w:tcPr>
            <w:tcW w:w="1578" w:type="dxa"/>
          </w:tcPr>
          <w:p w:rsidR="00174BD7" w:rsidRPr="00C4340A" w:rsidRDefault="00174BD7">
            <w:r w:rsidRPr="00C4340A">
              <w:t>Career development and Sustainability</w:t>
            </w:r>
          </w:p>
          <w:p w:rsidR="00174BD7" w:rsidRPr="00C4340A" w:rsidRDefault="00174BD7" w:rsidP="00174BD7">
            <w:pPr>
              <w:jc w:val="center"/>
            </w:pPr>
          </w:p>
        </w:tc>
        <w:tc>
          <w:tcPr>
            <w:tcW w:w="3242" w:type="dxa"/>
          </w:tcPr>
          <w:p w:rsidR="00174BD7" w:rsidRPr="00C4340A" w:rsidRDefault="00F52299" w:rsidP="00F52299">
            <w:r>
              <w:t>Reviewed and refreshed training offer</w:t>
            </w:r>
          </w:p>
        </w:tc>
        <w:tc>
          <w:tcPr>
            <w:tcW w:w="1417" w:type="dxa"/>
          </w:tcPr>
          <w:p w:rsidR="00174BD7" w:rsidRPr="00C4340A" w:rsidRDefault="00037345">
            <w:r>
              <w:t>Sept 2018</w:t>
            </w:r>
          </w:p>
        </w:tc>
        <w:tc>
          <w:tcPr>
            <w:tcW w:w="1418" w:type="dxa"/>
          </w:tcPr>
          <w:p w:rsidR="00174BD7" w:rsidRPr="00C4340A" w:rsidRDefault="00037345">
            <w:r>
              <w:t>Ongoing</w:t>
            </w:r>
          </w:p>
        </w:tc>
        <w:tc>
          <w:tcPr>
            <w:tcW w:w="1895" w:type="dxa"/>
          </w:tcPr>
          <w:p w:rsidR="00174BD7" w:rsidRPr="00C4340A" w:rsidRDefault="00174BD7" w:rsidP="009916D2">
            <w:r w:rsidRPr="00C4340A">
              <w:t xml:space="preserve">OD </w:t>
            </w:r>
          </w:p>
        </w:tc>
        <w:tc>
          <w:tcPr>
            <w:tcW w:w="3633" w:type="dxa"/>
          </w:tcPr>
          <w:p w:rsidR="00174BD7" w:rsidRPr="00C4340A" w:rsidRDefault="00037345">
            <w:r>
              <w:t>Increased engagement in OD activities.</w:t>
            </w:r>
          </w:p>
        </w:tc>
      </w:tr>
      <w:tr w:rsidR="00174BD7" w:rsidRPr="00C4340A" w:rsidTr="009916D2">
        <w:tc>
          <w:tcPr>
            <w:tcW w:w="2405" w:type="dxa"/>
          </w:tcPr>
          <w:p w:rsidR="00174BD7" w:rsidRPr="00C4340A" w:rsidRDefault="00174BD7" w:rsidP="00174BD7">
            <w:r w:rsidRPr="00C4340A">
              <w:t xml:space="preserve">Create a vibrant dedicated </w:t>
            </w:r>
            <w:proofErr w:type="spellStart"/>
            <w:r w:rsidRPr="00C4340A">
              <w:t>webspace</w:t>
            </w:r>
            <w:proofErr w:type="spellEnd"/>
            <w:r w:rsidRPr="00C4340A">
              <w:t xml:space="preserve"> to promote and encourage career development for technical staff and </w:t>
            </w:r>
            <w:proofErr w:type="spellStart"/>
            <w:r w:rsidRPr="00C4340A">
              <w:t>Keele’s</w:t>
            </w:r>
            <w:proofErr w:type="spellEnd"/>
            <w:r w:rsidRPr="00C4340A">
              <w:t xml:space="preserve"> commitment to the Technician Commitment</w:t>
            </w:r>
          </w:p>
        </w:tc>
        <w:tc>
          <w:tcPr>
            <w:tcW w:w="1578" w:type="dxa"/>
          </w:tcPr>
          <w:p w:rsidR="00174BD7" w:rsidRPr="00C4340A" w:rsidRDefault="00174BD7">
            <w:r w:rsidRPr="00C4340A">
              <w:t>Career development and Visibility</w:t>
            </w:r>
          </w:p>
        </w:tc>
        <w:tc>
          <w:tcPr>
            <w:tcW w:w="3242" w:type="dxa"/>
          </w:tcPr>
          <w:p w:rsidR="00174BD7" w:rsidRDefault="00F52299" w:rsidP="00174BD7">
            <w:r>
              <w:t>New webpages launched with links to resources</w:t>
            </w:r>
          </w:p>
          <w:p w:rsidR="00F52299" w:rsidRDefault="00F52299" w:rsidP="00174BD7">
            <w:r>
              <w:t>Pages regularly updated</w:t>
            </w:r>
          </w:p>
          <w:p w:rsidR="00F52299" w:rsidRPr="00C4340A" w:rsidRDefault="00F52299" w:rsidP="00174BD7"/>
        </w:tc>
        <w:tc>
          <w:tcPr>
            <w:tcW w:w="1417" w:type="dxa"/>
          </w:tcPr>
          <w:p w:rsidR="00174BD7" w:rsidRPr="00C4340A" w:rsidRDefault="00F52299">
            <w:r>
              <w:t>June 2018</w:t>
            </w:r>
          </w:p>
        </w:tc>
        <w:tc>
          <w:tcPr>
            <w:tcW w:w="1418" w:type="dxa"/>
          </w:tcPr>
          <w:p w:rsidR="00174BD7" w:rsidRPr="00C4340A" w:rsidRDefault="00F52299">
            <w:r>
              <w:t>Ongoing</w:t>
            </w:r>
          </w:p>
        </w:tc>
        <w:tc>
          <w:tcPr>
            <w:tcW w:w="1895" w:type="dxa"/>
          </w:tcPr>
          <w:p w:rsidR="00174BD7" w:rsidRPr="00C4340A" w:rsidRDefault="00174BD7" w:rsidP="009916D2">
            <w:r w:rsidRPr="00C4340A">
              <w:t xml:space="preserve">OD </w:t>
            </w:r>
          </w:p>
        </w:tc>
        <w:tc>
          <w:tcPr>
            <w:tcW w:w="3633" w:type="dxa"/>
          </w:tcPr>
          <w:p w:rsidR="00174BD7" w:rsidRDefault="00F52299">
            <w:r>
              <w:t>Additional resources added to the pages as the University delivers against the action plan.</w:t>
            </w:r>
          </w:p>
          <w:p w:rsidR="00F52299" w:rsidRDefault="00F52299" w:rsidP="00F52299">
            <w:r>
              <w:t>Regular visitors to the webpages (monitor via google analytics).</w:t>
            </w:r>
          </w:p>
          <w:p w:rsidR="00F52299" w:rsidRDefault="00F52299" w:rsidP="00F52299">
            <w:r>
              <w:t>Group convened to explore the possibility of developing an interactive discussion forum.</w:t>
            </w:r>
          </w:p>
          <w:p w:rsidR="00F52299" w:rsidRPr="00C4340A" w:rsidRDefault="00F52299" w:rsidP="00F52299"/>
        </w:tc>
      </w:tr>
      <w:tr w:rsidR="009916D2" w:rsidRPr="00C4340A" w:rsidTr="009916D2">
        <w:tc>
          <w:tcPr>
            <w:tcW w:w="2405" w:type="dxa"/>
          </w:tcPr>
          <w:p w:rsidR="009916D2" w:rsidRPr="00C4340A" w:rsidRDefault="009916D2" w:rsidP="009916D2">
            <w:r>
              <w:t>Promote the University’s pledge to the Technician Commitment</w:t>
            </w:r>
          </w:p>
        </w:tc>
        <w:tc>
          <w:tcPr>
            <w:tcW w:w="1578" w:type="dxa"/>
          </w:tcPr>
          <w:p w:rsidR="009916D2" w:rsidRPr="00C4340A" w:rsidRDefault="009916D2">
            <w:r>
              <w:t>Visibility</w:t>
            </w:r>
          </w:p>
        </w:tc>
        <w:tc>
          <w:tcPr>
            <w:tcW w:w="3242" w:type="dxa"/>
          </w:tcPr>
          <w:p w:rsidR="009916D2" w:rsidRDefault="009916D2" w:rsidP="009916D2">
            <w:r>
              <w:t>Technician Commitment incorporated into the University general recruitment brochure.</w:t>
            </w:r>
          </w:p>
          <w:p w:rsidR="009916D2" w:rsidRDefault="009916D2" w:rsidP="009916D2">
            <w:r>
              <w:t>Technician Commitment logo used on adverts for Technical roles.</w:t>
            </w:r>
          </w:p>
        </w:tc>
        <w:tc>
          <w:tcPr>
            <w:tcW w:w="1417" w:type="dxa"/>
          </w:tcPr>
          <w:p w:rsidR="009916D2" w:rsidRDefault="009916D2" w:rsidP="009916D2">
            <w:r>
              <w:t>June 2018</w:t>
            </w:r>
          </w:p>
        </w:tc>
        <w:tc>
          <w:tcPr>
            <w:tcW w:w="1418" w:type="dxa"/>
          </w:tcPr>
          <w:p w:rsidR="009916D2" w:rsidRDefault="009916D2">
            <w:r>
              <w:t>Ongoing</w:t>
            </w:r>
          </w:p>
        </w:tc>
        <w:tc>
          <w:tcPr>
            <w:tcW w:w="1895" w:type="dxa"/>
          </w:tcPr>
          <w:p w:rsidR="009916D2" w:rsidRPr="00C4340A" w:rsidRDefault="009916D2" w:rsidP="009916D2">
            <w:r>
              <w:t>HR</w:t>
            </w:r>
          </w:p>
        </w:tc>
        <w:tc>
          <w:tcPr>
            <w:tcW w:w="3633" w:type="dxa"/>
          </w:tcPr>
          <w:p w:rsidR="009916D2" w:rsidRDefault="009916D2">
            <w:r>
              <w:t>Logo and statement appears in new general recruitment brochure.</w:t>
            </w:r>
          </w:p>
          <w:p w:rsidR="009916D2" w:rsidRDefault="009916D2">
            <w:r>
              <w:t>Logo appears on technical job adverts and directs potential applicants to webpages, resulting in an increase in external visitors to this page.</w:t>
            </w:r>
          </w:p>
        </w:tc>
      </w:tr>
      <w:tr w:rsidR="009916D2" w:rsidRPr="00C4340A" w:rsidTr="009916D2">
        <w:tc>
          <w:tcPr>
            <w:tcW w:w="2405" w:type="dxa"/>
          </w:tcPr>
          <w:p w:rsidR="009916D2" w:rsidRDefault="009916D2" w:rsidP="009916D2">
            <w:r>
              <w:lastRenderedPageBreak/>
              <w:t>Review the use of Apprentices across the Institution</w:t>
            </w:r>
          </w:p>
        </w:tc>
        <w:tc>
          <w:tcPr>
            <w:tcW w:w="1578" w:type="dxa"/>
          </w:tcPr>
          <w:p w:rsidR="009916D2" w:rsidRDefault="009916D2">
            <w:r>
              <w:t>Sustainability</w:t>
            </w:r>
          </w:p>
        </w:tc>
        <w:tc>
          <w:tcPr>
            <w:tcW w:w="3242" w:type="dxa"/>
          </w:tcPr>
          <w:p w:rsidR="009916D2" w:rsidRDefault="009916D2" w:rsidP="009916D2">
            <w:r>
              <w:t>New technical apprenticeship roles advertised</w:t>
            </w:r>
          </w:p>
        </w:tc>
        <w:tc>
          <w:tcPr>
            <w:tcW w:w="1417" w:type="dxa"/>
          </w:tcPr>
          <w:p w:rsidR="009916D2" w:rsidRDefault="009916D2" w:rsidP="009916D2">
            <w:r>
              <w:t>June 2018</w:t>
            </w:r>
          </w:p>
        </w:tc>
        <w:tc>
          <w:tcPr>
            <w:tcW w:w="1418" w:type="dxa"/>
          </w:tcPr>
          <w:p w:rsidR="009916D2" w:rsidRDefault="009916D2">
            <w:r>
              <w:t>Ongoing</w:t>
            </w:r>
          </w:p>
        </w:tc>
        <w:tc>
          <w:tcPr>
            <w:tcW w:w="1895" w:type="dxa"/>
          </w:tcPr>
          <w:p w:rsidR="009916D2" w:rsidRDefault="009916D2" w:rsidP="009916D2">
            <w:r>
              <w:t xml:space="preserve">HR </w:t>
            </w:r>
          </w:p>
        </w:tc>
        <w:tc>
          <w:tcPr>
            <w:tcW w:w="3633" w:type="dxa"/>
          </w:tcPr>
          <w:p w:rsidR="009916D2" w:rsidRDefault="009916D2">
            <w:r>
              <w:t>Increase in technical roles within the University’s apprentice cohort.</w:t>
            </w:r>
          </w:p>
          <w:p w:rsidR="009916D2" w:rsidRDefault="009916D2"/>
        </w:tc>
      </w:tr>
      <w:tr w:rsidR="009916D2" w:rsidRPr="00C4340A" w:rsidTr="009916D2">
        <w:tc>
          <w:tcPr>
            <w:tcW w:w="2405" w:type="dxa"/>
          </w:tcPr>
          <w:p w:rsidR="009916D2" w:rsidRDefault="009916D2" w:rsidP="009916D2">
            <w:r>
              <w:t>Explore the possibility of using apprenticeship levy monies for current staff development needs</w:t>
            </w:r>
          </w:p>
        </w:tc>
        <w:tc>
          <w:tcPr>
            <w:tcW w:w="1578" w:type="dxa"/>
          </w:tcPr>
          <w:p w:rsidR="009916D2" w:rsidRDefault="009916D2">
            <w:r>
              <w:t>Sustainability</w:t>
            </w:r>
          </w:p>
        </w:tc>
        <w:tc>
          <w:tcPr>
            <w:tcW w:w="3242" w:type="dxa"/>
          </w:tcPr>
          <w:p w:rsidR="009916D2" w:rsidRDefault="009916D2" w:rsidP="009916D2">
            <w:r>
              <w:t>Identification and promotion of relevant apprenticeship training programmes to technical staff.</w:t>
            </w:r>
          </w:p>
        </w:tc>
        <w:tc>
          <w:tcPr>
            <w:tcW w:w="1417" w:type="dxa"/>
          </w:tcPr>
          <w:p w:rsidR="009916D2" w:rsidRDefault="00B31158" w:rsidP="009916D2">
            <w:r>
              <w:t>October 2018</w:t>
            </w:r>
          </w:p>
        </w:tc>
        <w:tc>
          <w:tcPr>
            <w:tcW w:w="1418" w:type="dxa"/>
          </w:tcPr>
          <w:p w:rsidR="009916D2" w:rsidRDefault="00B31158">
            <w:r>
              <w:t>September 2019</w:t>
            </w:r>
          </w:p>
        </w:tc>
        <w:tc>
          <w:tcPr>
            <w:tcW w:w="1895" w:type="dxa"/>
          </w:tcPr>
          <w:p w:rsidR="009916D2" w:rsidRDefault="009916D2" w:rsidP="009916D2">
            <w:r>
              <w:t>HR and OD</w:t>
            </w:r>
          </w:p>
        </w:tc>
        <w:tc>
          <w:tcPr>
            <w:tcW w:w="3633" w:type="dxa"/>
          </w:tcPr>
          <w:p w:rsidR="009916D2" w:rsidRDefault="00B31158" w:rsidP="00B31158">
            <w:r>
              <w:t>3 technical staff to have enrolled on an apprenticeship qualification by September 2019.</w:t>
            </w:r>
          </w:p>
        </w:tc>
      </w:tr>
    </w:tbl>
    <w:p w:rsidR="000D3337" w:rsidRDefault="00037345" w:rsidP="00174BD7">
      <w:pPr>
        <w:tabs>
          <w:tab w:val="left" w:pos="6237"/>
        </w:tabs>
      </w:pPr>
    </w:p>
    <w:sectPr w:rsidR="000D3337" w:rsidSect="00174BD7">
      <w:headerReference w:type="default" r:id="rId6"/>
      <w:pgSz w:w="16838" w:h="11906" w:orient="landscape"/>
      <w:pgMar w:top="2127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D7" w:rsidRDefault="00174BD7" w:rsidP="00174BD7">
      <w:pPr>
        <w:spacing w:after="0" w:line="240" w:lineRule="auto"/>
      </w:pPr>
      <w:r>
        <w:separator/>
      </w:r>
    </w:p>
  </w:endnote>
  <w:endnote w:type="continuationSeparator" w:id="0">
    <w:p w:rsidR="00174BD7" w:rsidRDefault="00174BD7" w:rsidP="0017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D7" w:rsidRDefault="00174BD7" w:rsidP="00174BD7">
      <w:pPr>
        <w:spacing w:after="0" w:line="240" w:lineRule="auto"/>
      </w:pPr>
      <w:r>
        <w:separator/>
      </w:r>
    </w:p>
  </w:footnote>
  <w:footnote w:type="continuationSeparator" w:id="0">
    <w:p w:rsidR="00174BD7" w:rsidRDefault="00174BD7" w:rsidP="0017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D7" w:rsidRDefault="00174BD7">
    <w:pPr>
      <w:pStyle w:val="Header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1" locked="0" layoutInCell="1" allowOverlap="1" wp14:anchorId="519F903B" wp14:editId="716D1367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1629410" cy="827405"/>
          <wp:effectExtent l="0" t="0" r="8890" b="0"/>
          <wp:wrapThrough wrapText="bothSides">
            <wp:wrapPolygon edited="0">
              <wp:start x="0" y="0"/>
              <wp:lineTo x="0" y="20887"/>
              <wp:lineTo x="21465" y="20887"/>
              <wp:lineTo x="21465" y="0"/>
              <wp:lineTo x="0" y="0"/>
            </wp:wrapPolygon>
          </wp:wrapThrough>
          <wp:docPr id="23" name="Picture 23" descr="M:\Branding March 2017\LOGO KIT\Colour\KeeleUni-RGB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Branding March 2017\LOGO KIT\Colour\KeeleUni-RGB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6A84">
      <w:rPr>
        <w:rFonts w:cstheme="minorHAnsi"/>
        <w:b/>
        <w:noProof/>
        <w:sz w:val="36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B878BB9" wp14:editId="2A080AA1">
          <wp:simplePos x="0" y="0"/>
          <wp:positionH relativeFrom="margin">
            <wp:posOffset>-76200</wp:posOffset>
          </wp:positionH>
          <wp:positionV relativeFrom="page">
            <wp:posOffset>200025</wp:posOffset>
          </wp:positionV>
          <wp:extent cx="2657475" cy="686435"/>
          <wp:effectExtent l="0" t="0" r="9525" b="0"/>
          <wp:wrapNone/>
          <wp:docPr id="24" name="Picture 11">
            <a:extLst xmlns:a="http://schemas.openxmlformats.org/drawingml/2006/main">
              <a:ext uri="{FF2B5EF4-FFF2-40B4-BE49-F238E27FC236}">
                <a16:creationId xmlns:a16="http://schemas.microsoft.com/office/drawing/2014/main" id="{8A8FC40A-7166-411E-A61E-F8E1329F4D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8A8FC40A-7166-411E-A61E-F8E1329F4D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14" t="28640" r="14823" b="43645"/>
                  <a:stretch/>
                </pic:blipFill>
                <pic:spPr>
                  <a:xfrm>
                    <a:off x="0" y="0"/>
                    <a:ext cx="2657475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4BD7" w:rsidRDefault="00174BD7">
    <w:pPr>
      <w:pStyle w:val="Header"/>
    </w:pPr>
  </w:p>
  <w:p w:rsidR="00174BD7" w:rsidRDefault="00174BD7">
    <w:pPr>
      <w:pStyle w:val="Header"/>
    </w:pPr>
  </w:p>
  <w:p w:rsidR="00174BD7" w:rsidRDefault="00174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42"/>
    <w:rsid w:val="00037345"/>
    <w:rsid w:val="00174BD7"/>
    <w:rsid w:val="00323FCE"/>
    <w:rsid w:val="005B2073"/>
    <w:rsid w:val="00626C59"/>
    <w:rsid w:val="00931142"/>
    <w:rsid w:val="009916D2"/>
    <w:rsid w:val="00AB0445"/>
    <w:rsid w:val="00B06E88"/>
    <w:rsid w:val="00B31158"/>
    <w:rsid w:val="00BC08E5"/>
    <w:rsid w:val="00C4340A"/>
    <w:rsid w:val="00F5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01E7"/>
  <w15:chartTrackingRefBased/>
  <w15:docId w15:val="{5D2312B6-D8F1-4C31-9828-A7B63349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BD7"/>
  </w:style>
  <w:style w:type="paragraph" w:styleId="Footer">
    <w:name w:val="footer"/>
    <w:basedOn w:val="Normal"/>
    <w:link w:val="FooterChar"/>
    <w:uiPriority w:val="99"/>
    <w:unhideWhenUsed/>
    <w:rsid w:val="00174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BD7"/>
  </w:style>
  <w:style w:type="paragraph" w:styleId="BalloonText">
    <w:name w:val="Balloon Text"/>
    <w:basedOn w:val="Normal"/>
    <w:link w:val="BalloonTextChar"/>
    <w:uiPriority w:val="99"/>
    <w:semiHidden/>
    <w:unhideWhenUsed/>
    <w:rsid w:val="00AB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Ratcliffe</dc:creator>
  <cp:keywords/>
  <dc:description/>
  <cp:lastModifiedBy>Nicola Ratcliffe</cp:lastModifiedBy>
  <cp:revision>6</cp:revision>
  <cp:lastPrinted>2018-06-22T10:30:00Z</cp:lastPrinted>
  <dcterms:created xsi:type="dcterms:W3CDTF">2018-06-19T08:30:00Z</dcterms:created>
  <dcterms:modified xsi:type="dcterms:W3CDTF">2018-06-22T15:36:00Z</dcterms:modified>
</cp:coreProperties>
</file>